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01040" w14:textId="77777777" w:rsidR="000167EF" w:rsidRPr="000167EF" w:rsidRDefault="000167EF" w:rsidP="000167EF">
      <w:pPr>
        <w:spacing w:before="150" w:after="150" w:line="288" w:lineRule="atLeast"/>
        <w:textAlignment w:val="baseline"/>
        <w:outlineLvl w:val="0"/>
        <w:rPr>
          <w:rFonts w:ascii="inherit" w:eastAsia="Times New Roman" w:hAnsi="inherit" w:cs="Times New Roman"/>
          <w:color w:val="447790"/>
          <w:kern w:val="36"/>
          <w:sz w:val="27"/>
          <w:szCs w:val="27"/>
          <w:lang w:eastAsia="ru-RU"/>
        </w:rPr>
      </w:pPr>
      <w:r w:rsidRPr="000167EF">
        <w:rPr>
          <w:rFonts w:ascii="inherit" w:eastAsia="Times New Roman" w:hAnsi="inherit" w:cs="Times New Roman"/>
          <w:color w:val="447790"/>
          <w:kern w:val="36"/>
          <w:sz w:val="27"/>
          <w:szCs w:val="27"/>
          <w:lang w:eastAsia="ru-RU"/>
        </w:rPr>
        <w:t>Обучающие анимированные видеоролики и справочные материалы за 2022 год по актуальным вопросам защиты прав потребителей</w:t>
      </w:r>
    </w:p>
    <w:p w14:paraId="328C5698" w14:textId="77777777" w:rsidR="000167EF" w:rsidRPr="000167EF" w:rsidRDefault="000167EF" w:rsidP="000167EF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0167EF">
        <w:rPr>
          <w:rFonts w:ascii="inherit" w:eastAsia="Times New Roman" w:hAnsi="inherit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Видеоролики </w:t>
      </w:r>
    </w:p>
    <w:p w14:paraId="4CE2DC0F" w14:textId="520EE84A" w:rsidR="000167EF" w:rsidRPr="000167EF" w:rsidRDefault="000167EF" w:rsidP="000167E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1.Видеоролик</w:t>
      </w:r>
      <w:r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– Федеральный закон о потребительском кредите </w:t>
      </w:r>
      <w:hyperlink r:id="rId5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https://trade.bashkortostan.ru/presscenter/video/9425/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;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br/>
        <w:t>2. Видеоролик – Вам оказали работу или услугу ненадлежащего качества? </w:t>
      </w:r>
      <w:hyperlink r:id="rId6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https://trade.bashkortostan.ru/presscenter/video/9426/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;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br/>
        <w:t>3. Видеоролик – Защита прав потребителей при покупке товаров в интернет-магазинах – </w:t>
      </w:r>
      <w:hyperlink r:id="rId7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https://trade.bashkortostan.ru/presscenter/video/9427/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;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br/>
        <w:t>4.Видеоролик–</w:t>
      </w:r>
      <w:r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Возврат товара ненадлежащего качества </w:t>
      </w:r>
      <w:hyperlink r:id="rId8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https://trade.bashkortostan.ru/presscenter/video/9428/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;</w:t>
      </w:r>
    </w:p>
    <w:p w14:paraId="3621194C" w14:textId="77777777" w:rsidR="000167EF" w:rsidRPr="000167EF" w:rsidRDefault="000167EF" w:rsidP="000167E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0167EF">
        <w:rPr>
          <w:rFonts w:ascii="inherit" w:eastAsia="Times New Roman" w:hAnsi="inherit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5. Справочник потребителя 2022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–</w:t>
      </w:r>
      <w:hyperlink r:id="rId9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 https://trade.bashkortostan.ru/documents/active/450150/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;</w:t>
      </w:r>
    </w:p>
    <w:p w14:paraId="2ED43707" w14:textId="014E76E7" w:rsidR="000167EF" w:rsidRPr="000167EF" w:rsidRDefault="000167EF" w:rsidP="000167E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0167EF">
        <w:rPr>
          <w:rFonts w:ascii="inherit" w:eastAsia="Times New Roman" w:hAnsi="inherit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6.Буклеты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– </w:t>
      </w:r>
      <w:hyperlink r:id="rId10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https://trade.bashkortostan.ru/activity/16538/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br/>
        <w:t>6.1.Приобретение товаров дистанционным способом – 2022 </w:t>
      </w:r>
      <w:hyperlink r:id="rId11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https://trade.bashkortostan.ru/documents/active/450137/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;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br/>
        <w:t>6.2. Что должен знать потребитель об обмене (возврате) товара надлежащего качества? – 2022 </w:t>
      </w:r>
      <w:hyperlink r:id="rId12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https://trade.bashkortostan.ru/documents/active/450139/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;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br/>
        <w:t>6.3. Недобросовестная практика в сфере финансов – 2022 </w:t>
      </w:r>
      <w:hyperlink r:id="rId13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https://trade.bashkortostan.ru/documents/active/450140/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;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br/>
        <w:t>6.4. Как вернуть или обменять товар, купленный в кредит? – 2022 </w:t>
      </w:r>
      <w:hyperlink r:id="rId14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https://trade.bashkortostan.ru/documents/active/450141/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;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br/>
        <w:t>6.5. Права потребителя при обнаружении недостатков выполненной работы (оказанной услуги) – 2022 </w:t>
      </w:r>
      <w:hyperlink r:id="rId15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https://trade.bashkortostan.ru/documents/active/450143/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;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br/>
        <w:t>6.6. Авто кредит. Что следует знать потребителю-заемщику? – 2022 </w:t>
      </w:r>
      <w:hyperlink r:id="rId16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https://trade.bashkortostan.ru/documents/active/450144/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;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br/>
        <w:t>6.7. Что должен знать потребитель о своих правах при обнаружении в товаре недостатков? – 2022 </w:t>
      </w:r>
      <w:hyperlink r:id="rId17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https://trade.bashkortostan.ru/documents/active/450145/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;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br/>
        <w:t>6.8. Права потребителя при нарушении исполнителем сроков выполнения работ (оказания услуг) – 2022 </w:t>
      </w:r>
      <w:hyperlink r:id="rId18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https://trade.bashkortostan.ru/documents/active/450146/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;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br/>
        <w:t>6.9. Права потребителя при нарушении срока передачи предварительно оплаченного товара – 2022 </w:t>
      </w:r>
      <w:hyperlink r:id="rId19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https://trade.bashkortostan.ru/documents/active/450147/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;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br/>
        <w:t>6.10. Потребительский кредит: вопросы и ответы – 2022 </w:t>
      </w:r>
      <w:hyperlink r:id="rId20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https://trade.bashkortostan.ru/documents/active/450148/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;</w:t>
      </w:r>
    </w:p>
    <w:p w14:paraId="1E4FC6C9" w14:textId="6AAF4926" w:rsidR="000167EF" w:rsidRPr="000167EF" w:rsidRDefault="000167EF" w:rsidP="000167E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</w:pPr>
      <w:r w:rsidRPr="000167EF">
        <w:rPr>
          <w:rFonts w:ascii="inherit" w:eastAsia="Times New Roman" w:hAnsi="inherit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7. Памятки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 – </w:t>
      </w:r>
      <w:hyperlink r:id="rId21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https://trade.bashkortostan.ru/activity/1868/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: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br/>
        <w:t>7.1. Автокредит. Что следует знать потребителю-заемщику? </w:t>
      </w:r>
      <w:hyperlink r:id="rId22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https://trade.bashkortostan.ru/documents/other/414892/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;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br/>
        <w:t>7.2. Кредитные каникулы-2022. Вопросы и ответы </w:t>
      </w:r>
      <w:hyperlink r:id="rId23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https://trade.bashkortostan.ru/documents/other/414899/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;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br/>
        <w:t xml:space="preserve">7.3. Микрофинансовые организации. Отличия микрофинансовой компании (МФК) от </w:t>
      </w:r>
      <w:proofErr w:type="spellStart"/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lastRenderedPageBreak/>
        <w:t>микрокредитной</w:t>
      </w:r>
      <w:proofErr w:type="spellEnd"/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компании (МКК) – 2022 </w:t>
      </w:r>
      <w:hyperlink r:id="rId24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https://trade.bashkortostan.ru/documents/other/443207/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;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br/>
        <w:t>7.4. Ключевая ставка. Что это такое? – 2022 </w:t>
      </w:r>
      <w:hyperlink r:id="rId25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https://trade.bashkortostan.ru/documents/other/443204/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;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br/>
        <w:t>7.5. Приобретение товаров дистанционным способом – 2022 </w:t>
      </w:r>
      <w:hyperlink r:id="rId26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https://trade.bashkortostan.ru/documents/active/450117/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;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br/>
        <w:t>7.6. Что должен знать потребитель об обмене (возврате) товара надлежащего качества? – 2022 </w:t>
      </w:r>
      <w:hyperlink r:id="rId27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https://trade.bashkortostan.ru/documents/active/450118/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;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br/>
        <w:t>7.7. Недобросовестная практика в сфере финансов – 2022</w:t>
      </w:r>
      <w:hyperlink r:id="rId28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 https://trade.bashkortostan.ru/documents/active/450119/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;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br/>
        <w:t>7.8. Как вернуть или обменять товар, купленный в кредит? – 2022 </w:t>
      </w:r>
      <w:hyperlink r:id="rId29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https://trade.bashkortostan.ru/documents/active/450120/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;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br/>
        <w:t>7.9. Права потребителя при обнаружении недостатков выполненной работы (оказанной услуги) – 2022 </w:t>
      </w:r>
      <w:hyperlink r:id="rId30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https://trade.bashkortostan.ru/documents/active/450121/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;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br/>
        <w:t>7.10. Что должен знать потребитель о своих правах при обнаружении в товаре недостатков? – 2022 </w:t>
      </w:r>
      <w:hyperlink r:id="rId31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https://trade.bashkortostan.ru/documents/active/450125/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;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br/>
        <w:t>7.11. Права потребителя при нарушении исполнителем сроков выполнения работ (оказания услуг)–2022 </w:t>
      </w:r>
      <w:hyperlink r:id="rId32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https://trade.bashkortostan.ru/documents/active/450126/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;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br/>
        <w:t>7.12. Права потребителя при нарушении срока передачи предварительно оплаченного товара – 2022 </w:t>
      </w:r>
      <w:hyperlink r:id="rId33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https://trade.bashkortostan.ru/documents/active/450128/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;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br/>
        <w:t>7.13. Потребительский кредит: вопросы и ответы – 2022</w:t>
      </w:r>
      <w:hyperlink r:id="rId34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 https://trade.bashkortostan.ru/documents/active/450129/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;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br/>
        <w:t>7.14.</w:t>
      </w:r>
      <w:r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 xml:space="preserve"> </w:t>
      </w:r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Финансовый омбудсмен: вопросы и ответы – 2023 </w:t>
      </w:r>
      <w:hyperlink r:id="rId35" w:history="1">
        <w:r w:rsidRPr="000167EF">
          <w:rPr>
            <w:rFonts w:ascii="inherit" w:eastAsia="Times New Roman" w:hAnsi="inherit" w:cs="Times New Roman"/>
            <w:color w:val="2255C3"/>
            <w:sz w:val="21"/>
            <w:szCs w:val="21"/>
            <w:u w:val="single"/>
            <w:bdr w:val="none" w:sz="0" w:space="0" w:color="auto" w:frame="1"/>
            <w:lang w:eastAsia="ru-RU"/>
          </w:rPr>
          <w:t>https://trade.bashkortostan.ru/documents/active/467113/</w:t>
        </w:r>
      </w:hyperlink>
      <w:r w:rsidRPr="000167EF">
        <w:rPr>
          <w:rFonts w:ascii="inherit" w:eastAsia="Times New Roman" w:hAnsi="inherit" w:cs="Times New Roman"/>
          <w:color w:val="444444"/>
          <w:sz w:val="21"/>
          <w:szCs w:val="21"/>
          <w:lang w:eastAsia="ru-RU"/>
        </w:rPr>
        <w:t>.</w:t>
      </w:r>
    </w:p>
    <w:p w14:paraId="3D409998" w14:textId="33E9CDA1" w:rsidR="00D54A9A" w:rsidRPr="002E6CDF" w:rsidRDefault="00D54A9A" w:rsidP="000167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4A9A" w:rsidRPr="002E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20E25"/>
    <w:multiLevelType w:val="multilevel"/>
    <w:tmpl w:val="BC025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A7"/>
    <w:rsid w:val="000167EF"/>
    <w:rsid w:val="002E6CDF"/>
    <w:rsid w:val="00502DA7"/>
    <w:rsid w:val="007F2BE1"/>
    <w:rsid w:val="00D5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4B21"/>
  <w15:chartTrackingRefBased/>
  <w15:docId w15:val="{3B37B0F0-F44A-44CB-88CB-5075584C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3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1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69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de.bashkortostan.ru/documents/active/450140/" TargetMode="External"/><Relationship Id="rId18" Type="http://schemas.openxmlformats.org/officeDocument/2006/relationships/hyperlink" Target="https://trade.bashkortostan.ru/documents/active/450146/" TargetMode="External"/><Relationship Id="rId26" Type="http://schemas.openxmlformats.org/officeDocument/2006/relationships/hyperlink" Target="https://trade.bashkortostan.ru/documents/active/450117/" TargetMode="External"/><Relationship Id="rId21" Type="http://schemas.openxmlformats.org/officeDocument/2006/relationships/hyperlink" Target="https://trade.bashkortostan.ru/activity/1868/" TargetMode="External"/><Relationship Id="rId34" Type="http://schemas.openxmlformats.org/officeDocument/2006/relationships/hyperlink" Target="https://trade.bashkortostan.ru/documents/active/450129/" TargetMode="External"/><Relationship Id="rId7" Type="http://schemas.openxmlformats.org/officeDocument/2006/relationships/hyperlink" Target="https://trade.bashkortostan.ru/presscenter/video/9427/" TargetMode="External"/><Relationship Id="rId12" Type="http://schemas.openxmlformats.org/officeDocument/2006/relationships/hyperlink" Target="https://trade.bashkortostan.ru/documents/active/450139/" TargetMode="External"/><Relationship Id="rId17" Type="http://schemas.openxmlformats.org/officeDocument/2006/relationships/hyperlink" Target="https://trade.bashkortostan.ru/documents/active/450145/" TargetMode="External"/><Relationship Id="rId25" Type="http://schemas.openxmlformats.org/officeDocument/2006/relationships/hyperlink" Target="https://trade.bashkortostan.ru/documents/other/443204/" TargetMode="External"/><Relationship Id="rId33" Type="http://schemas.openxmlformats.org/officeDocument/2006/relationships/hyperlink" Target="https://trade.bashkortostan.ru/documents/active/45012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de.bashkortostan.ru/documents/active/450144/" TargetMode="External"/><Relationship Id="rId20" Type="http://schemas.openxmlformats.org/officeDocument/2006/relationships/hyperlink" Target="https://trade.bashkortostan.ru/documents/active/450148/" TargetMode="External"/><Relationship Id="rId29" Type="http://schemas.openxmlformats.org/officeDocument/2006/relationships/hyperlink" Target="https://trade.bashkortostan.ru/documents/active/45012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rade.bashkortostan.ru/presscenter/video/9426/" TargetMode="External"/><Relationship Id="rId11" Type="http://schemas.openxmlformats.org/officeDocument/2006/relationships/hyperlink" Target="https://trade.bashkortostan.ru/documents/active/450137/" TargetMode="External"/><Relationship Id="rId24" Type="http://schemas.openxmlformats.org/officeDocument/2006/relationships/hyperlink" Target="https://trade.bashkortostan.ru/documents/other/443207/" TargetMode="External"/><Relationship Id="rId32" Type="http://schemas.openxmlformats.org/officeDocument/2006/relationships/hyperlink" Target="https://trade.bashkortostan.ru/documents/active/450126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trade.bashkortostan.ru/presscenter/video/9425/" TargetMode="External"/><Relationship Id="rId15" Type="http://schemas.openxmlformats.org/officeDocument/2006/relationships/hyperlink" Target="https://trade.bashkortostan.ru/documents/active/450143/" TargetMode="External"/><Relationship Id="rId23" Type="http://schemas.openxmlformats.org/officeDocument/2006/relationships/hyperlink" Target="https://trade.bashkortostan.ru/documents/other/414899/" TargetMode="External"/><Relationship Id="rId28" Type="http://schemas.openxmlformats.org/officeDocument/2006/relationships/hyperlink" Target="https://trade.bashkortostan.ru/documents/active/450119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trade.bashkortostan.ru/activity/16538/" TargetMode="External"/><Relationship Id="rId19" Type="http://schemas.openxmlformats.org/officeDocument/2006/relationships/hyperlink" Target="https://trade.bashkortostan.ru/documents/active/450147/" TargetMode="External"/><Relationship Id="rId31" Type="http://schemas.openxmlformats.org/officeDocument/2006/relationships/hyperlink" Target="https://trade.bashkortostan.ru/documents/active/4501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de.bashkortostan.ru/documents/active/450150/" TargetMode="External"/><Relationship Id="rId14" Type="http://schemas.openxmlformats.org/officeDocument/2006/relationships/hyperlink" Target="https://trade.bashkortostan.ru/documents/active/450141/" TargetMode="External"/><Relationship Id="rId22" Type="http://schemas.openxmlformats.org/officeDocument/2006/relationships/hyperlink" Target="https://trade.bashkortostan.ru/documents/other/414892/" TargetMode="External"/><Relationship Id="rId27" Type="http://schemas.openxmlformats.org/officeDocument/2006/relationships/hyperlink" Target="https://trade.bashkortostan.ru/documents/active/450118/" TargetMode="External"/><Relationship Id="rId30" Type="http://schemas.openxmlformats.org/officeDocument/2006/relationships/hyperlink" Target="https://trade.bashkortostan.ru/documents/active/450121/" TargetMode="External"/><Relationship Id="rId35" Type="http://schemas.openxmlformats.org/officeDocument/2006/relationships/hyperlink" Target="https://trade.bashkortostan.ru/documents/active/467113/" TargetMode="External"/><Relationship Id="rId8" Type="http://schemas.openxmlformats.org/officeDocument/2006/relationships/hyperlink" Target="https://trade.bashkortostan.ru/presscenter/video/9428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2023-02-20T07:58:00Z</dcterms:created>
  <dcterms:modified xsi:type="dcterms:W3CDTF">2023-02-20T09:15:00Z</dcterms:modified>
</cp:coreProperties>
</file>