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E9" w:rsidRPr="00C9155B" w:rsidRDefault="005456E9" w:rsidP="003E7E41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Pr="00C9155B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1</w:t>
      </w:r>
    </w:p>
    <w:p w:rsidR="005456E9" w:rsidRPr="00D65DCC" w:rsidRDefault="005456E9" w:rsidP="003E7E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D65DCC">
        <w:rPr>
          <w:rFonts w:ascii="Times New Roman" w:hAnsi="Times New Roman"/>
          <w:sz w:val="24"/>
          <w:szCs w:val="24"/>
        </w:rPr>
        <w:t xml:space="preserve">к Изменениям, вносимым в постановление </w:t>
      </w:r>
    </w:p>
    <w:p w:rsidR="005456E9" w:rsidRPr="00D65DCC" w:rsidRDefault="005456E9" w:rsidP="00BB29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65DCC">
        <w:rPr>
          <w:rFonts w:ascii="Times New Roman" w:hAnsi="Times New Roman"/>
          <w:sz w:val="24"/>
          <w:szCs w:val="24"/>
        </w:rPr>
        <w:t xml:space="preserve">Администрации </w:t>
      </w:r>
      <w:r w:rsidRPr="00BB299B">
        <w:rPr>
          <w:rFonts w:ascii="Times New Roman" w:hAnsi="Times New Roman"/>
          <w:sz w:val="24"/>
          <w:szCs w:val="24"/>
        </w:rPr>
        <w:t xml:space="preserve">сельского поселения  сельсовет </w:t>
      </w:r>
      <w:r>
        <w:rPr>
          <w:rFonts w:ascii="Times New Roman" w:hAnsi="Times New Roman"/>
          <w:sz w:val="24"/>
          <w:szCs w:val="24"/>
        </w:rPr>
        <w:t>м</w:t>
      </w:r>
      <w:r w:rsidRPr="00D65DCC">
        <w:rPr>
          <w:rFonts w:ascii="Times New Roman" w:hAnsi="Times New Roman"/>
          <w:sz w:val="24"/>
          <w:szCs w:val="24"/>
        </w:rPr>
        <w:t>униципального района</w:t>
      </w:r>
    </w:p>
    <w:p w:rsidR="005456E9" w:rsidRPr="00D65DCC" w:rsidRDefault="005456E9" w:rsidP="003E7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65DCC">
        <w:rPr>
          <w:rFonts w:ascii="Times New Roman" w:hAnsi="Times New Roman"/>
          <w:sz w:val="24"/>
          <w:szCs w:val="24"/>
        </w:rPr>
        <w:t>Благовещенский район Республики</w:t>
      </w:r>
    </w:p>
    <w:p w:rsidR="005456E9" w:rsidRPr="00D65DCC" w:rsidRDefault="005456E9" w:rsidP="003E7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65DCC">
        <w:rPr>
          <w:rFonts w:ascii="Times New Roman" w:hAnsi="Times New Roman"/>
          <w:sz w:val="24"/>
          <w:szCs w:val="24"/>
        </w:rPr>
        <w:t xml:space="preserve">Башкортостан от </w:t>
      </w:r>
      <w:r w:rsidRPr="005177FD">
        <w:rPr>
          <w:rFonts w:ascii="Times New Roman" w:hAnsi="Times New Roman"/>
          <w:sz w:val="24"/>
          <w:szCs w:val="24"/>
          <w:highlight w:val="yellow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>3</w:t>
      </w:r>
      <w:r w:rsidRPr="005177FD"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  <w:highlight w:val="yellow"/>
        </w:rPr>
        <w:t>10</w:t>
      </w:r>
      <w:r w:rsidRPr="005177FD">
        <w:rPr>
          <w:rFonts w:ascii="Times New Roman" w:hAnsi="Times New Roman"/>
          <w:sz w:val="24"/>
          <w:szCs w:val="24"/>
          <w:highlight w:val="yellow"/>
        </w:rPr>
        <w:t>.20</w:t>
      </w:r>
      <w:r>
        <w:rPr>
          <w:rFonts w:ascii="Times New Roman" w:hAnsi="Times New Roman"/>
          <w:sz w:val="24"/>
          <w:szCs w:val="24"/>
          <w:highlight w:val="yellow"/>
        </w:rPr>
        <w:t>19</w:t>
      </w:r>
      <w:r w:rsidRPr="005177FD">
        <w:rPr>
          <w:rFonts w:ascii="Times New Roman" w:hAnsi="Times New Roman"/>
          <w:sz w:val="24"/>
          <w:szCs w:val="24"/>
          <w:highlight w:val="yellow"/>
        </w:rPr>
        <w:t xml:space="preserve"> № 36,</w:t>
      </w:r>
      <w:bookmarkStart w:id="0" w:name="_GoBack"/>
      <w:bookmarkEnd w:id="0"/>
    </w:p>
    <w:p w:rsidR="005456E9" w:rsidRPr="00D65DCC" w:rsidRDefault="005456E9" w:rsidP="003E7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65DCC">
        <w:rPr>
          <w:rFonts w:ascii="Times New Roman" w:hAnsi="Times New Roman"/>
          <w:sz w:val="24"/>
          <w:szCs w:val="24"/>
        </w:rPr>
        <w:t>утвержденным постановлением</w:t>
      </w:r>
    </w:p>
    <w:p w:rsidR="005456E9" w:rsidRPr="00D65DCC" w:rsidRDefault="005456E9" w:rsidP="00BB29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65DCC">
        <w:rPr>
          <w:rFonts w:ascii="Times New Roman" w:hAnsi="Times New Roman"/>
          <w:sz w:val="24"/>
          <w:szCs w:val="24"/>
        </w:rPr>
        <w:t xml:space="preserve">Администрации </w:t>
      </w:r>
      <w:r w:rsidRPr="00BB299B">
        <w:rPr>
          <w:rFonts w:ascii="Times New Roman" w:hAnsi="Times New Roman"/>
          <w:sz w:val="24"/>
          <w:szCs w:val="24"/>
        </w:rPr>
        <w:t xml:space="preserve">сельского поселения  сельсовет </w:t>
      </w:r>
      <w:r>
        <w:rPr>
          <w:rFonts w:ascii="Times New Roman" w:hAnsi="Times New Roman"/>
          <w:sz w:val="24"/>
          <w:szCs w:val="24"/>
        </w:rPr>
        <w:t>м</w:t>
      </w:r>
      <w:r w:rsidRPr="00D65DCC">
        <w:rPr>
          <w:rFonts w:ascii="Times New Roman" w:hAnsi="Times New Roman"/>
          <w:sz w:val="24"/>
          <w:szCs w:val="24"/>
        </w:rPr>
        <w:t>униципального района</w:t>
      </w:r>
    </w:p>
    <w:p w:rsidR="005456E9" w:rsidRPr="00D65DCC" w:rsidRDefault="005456E9" w:rsidP="003E7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65DCC">
        <w:rPr>
          <w:rFonts w:ascii="Times New Roman" w:hAnsi="Times New Roman"/>
          <w:sz w:val="24"/>
          <w:szCs w:val="24"/>
        </w:rPr>
        <w:t>Благовещенский район</w:t>
      </w:r>
    </w:p>
    <w:p w:rsidR="005456E9" w:rsidRPr="00D65DCC" w:rsidRDefault="005456E9" w:rsidP="003E7E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65DCC">
        <w:rPr>
          <w:rFonts w:ascii="Times New Roman" w:hAnsi="Times New Roman"/>
          <w:sz w:val="24"/>
          <w:szCs w:val="24"/>
        </w:rPr>
        <w:t xml:space="preserve">Республики Башкортостан </w:t>
      </w:r>
    </w:p>
    <w:p w:rsidR="005456E9" w:rsidRPr="00D65DCC" w:rsidRDefault="005456E9" w:rsidP="003E7E41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65D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от 28.12.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</w:t>
        </w:r>
        <w:r w:rsidRPr="00D65DCC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D65DCC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42 </w:t>
      </w:r>
    </w:p>
    <w:p w:rsidR="005456E9" w:rsidRPr="00C9155B" w:rsidRDefault="005456E9" w:rsidP="003E7E41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5456E9" w:rsidRPr="00C9155B" w:rsidRDefault="005456E9" w:rsidP="003E7E41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5456E9" w:rsidRPr="00C37E11" w:rsidRDefault="005456E9" w:rsidP="003E7E4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«Приложение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1</w:t>
      </w:r>
    </w:p>
    <w:p w:rsidR="005456E9" w:rsidRDefault="005456E9" w:rsidP="003E7E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r w:rsidRPr="003E7E41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</w:p>
    <w:p w:rsidR="005456E9" w:rsidRDefault="005456E9" w:rsidP="00BB29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B299B">
        <w:rPr>
          <w:rFonts w:ascii="Times New Roman" w:hAnsi="Times New Roman" w:cs="Times New Roman"/>
          <w:sz w:val="24"/>
          <w:szCs w:val="24"/>
        </w:rPr>
        <w:t>сельского поселения  сельсовет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E7E41">
        <w:rPr>
          <w:rFonts w:ascii="Times New Roman" w:hAnsi="Times New Roman" w:cs="Times New Roman"/>
          <w:sz w:val="24"/>
          <w:szCs w:val="24"/>
        </w:rPr>
        <w:t>униципального района Благовещенский</w:t>
      </w:r>
    </w:p>
    <w:p w:rsidR="005456E9" w:rsidRDefault="005456E9" w:rsidP="003E7E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E7E4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по </w:t>
      </w:r>
    </w:p>
    <w:p w:rsidR="005456E9" w:rsidRDefault="005456E9" w:rsidP="003E7E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E7E41">
        <w:rPr>
          <w:rFonts w:ascii="Times New Roman" w:hAnsi="Times New Roman" w:cs="Times New Roman"/>
          <w:sz w:val="24"/>
          <w:szCs w:val="24"/>
        </w:rPr>
        <w:t>расходам и выплатам по источникам</w:t>
      </w:r>
    </w:p>
    <w:p w:rsidR="005456E9" w:rsidRDefault="005456E9" w:rsidP="003E7E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E7E41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</w:t>
      </w:r>
    </w:p>
    <w:p w:rsidR="005456E9" w:rsidRDefault="005456E9" w:rsidP="00BB29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B299B">
        <w:rPr>
          <w:rFonts w:ascii="Times New Roman" w:hAnsi="Times New Roman" w:cs="Times New Roman"/>
          <w:sz w:val="24"/>
          <w:szCs w:val="24"/>
        </w:rPr>
        <w:t xml:space="preserve">сельского поселения  сельсовет </w:t>
      </w:r>
      <w:r w:rsidRPr="003E7E41">
        <w:rPr>
          <w:rFonts w:ascii="Times New Roman" w:hAnsi="Times New Roman" w:cs="Times New Roman"/>
          <w:sz w:val="24"/>
          <w:szCs w:val="24"/>
        </w:rPr>
        <w:t xml:space="preserve">муниципального района Благовещенский </w:t>
      </w:r>
    </w:p>
    <w:p w:rsidR="005456E9" w:rsidRPr="003E7E41" w:rsidRDefault="005456E9" w:rsidP="003E7E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E7E41">
        <w:rPr>
          <w:rFonts w:ascii="Times New Roman" w:hAnsi="Times New Roman" w:cs="Times New Roman"/>
          <w:sz w:val="24"/>
          <w:szCs w:val="24"/>
        </w:rPr>
        <w:t>район Республики Башкортостан</w:t>
      </w:r>
    </w:p>
    <w:p w:rsidR="005456E9" w:rsidRPr="00EF33FC" w:rsidRDefault="005456E9" w:rsidP="00E9196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5456E9" w:rsidRDefault="005456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56E9" w:rsidRDefault="005456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Распоряжения о совершении казначейского платежа </w:t>
      </w:r>
    </w:p>
    <w:p w:rsidR="005456E9" w:rsidRDefault="005456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354"/>
        <w:gridCol w:w="5965"/>
        <w:gridCol w:w="45"/>
      </w:tblGrid>
      <w:tr w:rsidR="005456E9" w:rsidRPr="00D6171C" w:rsidTr="00D6171C">
        <w:trPr>
          <w:gridAfter w:val="1"/>
          <w:wAfter w:w="46" w:type="dxa"/>
        </w:trPr>
        <w:tc>
          <w:tcPr>
            <w:tcW w:w="1419" w:type="dxa"/>
          </w:tcPr>
          <w:p w:rsidR="005456E9" w:rsidRPr="00D6171C" w:rsidRDefault="005456E9" w:rsidP="00D61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1C">
              <w:rPr>
                <w:rFonts w:ascii="Times New Roman" w:hAnsi="Times New Roman" w:cs="Times New Roman"/>
                <w:sz w:val="28"/>
                <w:szCs w:val="28"/>
              </w:rPr>
              <w:t>Номер реквизита</w:t>
            </w:r>
          </w:p>
        </w:tc>
        <w:tc>
          <w:tcPr>
            <w:tcW w:w="2268" w:type="dxa"/>
          </w:tcPr>
          <w:p w:rsidR="005456E9" w:rsidRPr="00D6171C" w:rsidRDefault="005456E9" w:rsidP="00D61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1C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6095" w:type="dxa"/>
          </w:tcPr>
          <w:p w:rsidR="005456E9" w:rsidRPr="00D6171C" w:rsidRDefault="005456E9" w:rsidP="00D61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1C">
              <w:rPr>
                <w:rFonts w:ascii="Times New Roman" w:hAnsi="Times New Roman" w:cs="Times New Roman"/>
                <w:sz w:val="28"/>
                <w:szCs w:val="28"/>
              </w:rPr>
              <w:t>Значение реквизита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99"/>
          <w:tblHeader/>
        </w:trPr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2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456E9" w:rsidRPr="00C62313" w:rsidRDefault="005456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2FB">
              <w:rPr>
                <w:rFonts w:ascii="Times New Roman" w:hAnsi="Times New Roman" w:cs="Times New Roman"/>
                <w:sz w:val="28"/>
                <w:szCs w:val="28"/>
              </w:rPr>
              <w:t>Наименование распоряжения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C623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распоряжения ПЛАТЕЖНОЕ ПОРУЧЕНИЕ 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456E9" w:rsidRPr="00C62313" w:rsidRDefault="005456E9" w:rsidP="00EF0A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Номер распоряжения</w:t>
            </w:r>
          </w:p>
        </w:tc>
        <w:tc>
          <w:tcPr>
            <w:tcW w:w="6095" w:type="dxa"/>
            <w:gridSpan w:val="2"/>
          </w:tcPr>
          <w:p w:rsidR="005456E9" w:rsidRPr="00C62313" w:rsidRDefault="005456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Указывается номер распоряжения цифрами, который должен быть отличен от нуля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456E9" w:rsidRPr="00C62313" w:rsidRDefault="005456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Дата составления распоряжения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DF5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Указываются в распоряжении день, месяц,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цифрами в формате ДД.ММ.ГГГГ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456E9" w:rsidRPr="00C62313" w:rsidRDefault="005456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Сумма прописью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DF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общая сумма по распоряжению прописью в валюте, в которой должно быть осуществлено перечисление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456E9" w:rsidRPr="00C62313" w:rsidRDefault="005456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DF5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общая сумма по распоряжению в валюте Российской Федерации с точностью до двух знаков после запятой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456E9" w:rsidRPr="00C62313" w:rsidRDefault="005456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DF5D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полное или сокращенное наименование плательщика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Номер лицевого счета плательщика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917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 xml:space="preserve">Указывается номер лицевого счета плательщика 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456E9" w:rsidRPr="00C62313" w:rsidRDefault="005456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 плательщика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EE6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казначейского счета, с которого осуществляется казначейский платеж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456E9" w:rsidRPr="00C62313" w:rsidRDefault="005456E9" w:rsidP="0046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ИНН плательщика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460E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Указывается ИНН (при наличии) или КИО (при наличии) плательщика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456E9" w:rsidRPr="00C62313" w:rsidRDefault="005456E9" w:rsidP="0046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плательщика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46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код причины постановки на учет в налоговом органе плательщика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456E9" w:rsidRPr="00C62313" w:rsidRDefault="005456E9" w:rsidP="0046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460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полное или сокращенное наименование получателя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5456E9" w:rsidRPr="00C62313" w:rsidRDefault="005456E9" w:rsidP="001F1C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Номер счета получателя средств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460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номер казначейского счета или банковского счета, на который осуществляется казначейский платеж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456E9" w:rsidRPr="00C62313" w:rsidRDefault="005456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9732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Указываются наименование и место нахождения банка получателя средств</w:t>
            </w:r>
          </w:p>
        </w:tc>
      </w:tr>
      <w:tr w:rsidR="005456E9" w:rsidRPr="00D6171C" w:rsidTr="000C5D41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  <w:tcBorders>
              <w:bottom w:val="nil"/>
            </w:tcBorders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bottom w:val="nil"/>
            </w:tcBorders>
          </w:tcPr>
          <w:p w:rsidR="005456E9" w:rsidRPr="00C62313" w:rsidRDefault="005456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5456E9" w:rsidRPr="00C62313" w:rsidRDefault="005456E9" w:rsidP="00EE6D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Указывается Банковский идентификационный код банка получателя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456E9" w:rsidRPr="00C62313" w:rsidRDefault="005456E9" w:rsidP="00CC35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 обслуживающей организации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EE6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номер корреспондентского счета (субсчета) кредитной организации (ее филиала) получателя средств, единого казначейского счета, открытых в Банке России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456E9" w:rsidRPr="00C62313" w:rsidRDefault="005456E9" w:rsidP="00460E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ИНН получателя средств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460E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Указывается ИНН (при наличии) или КИО (при наличии) получателя средств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5456E9" w:rsidRPr="00D6171C" w:rsidRDefault="005456E9" w:rsidP="0046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КПП получателя средств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460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код причины постановки на учет в налоговом органе получателя средств. В случае если получателем средств является физическое лицо, указывается значение ноль «0»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5456E9" w:rsidRPr="00C62313" w:rsidRDefault="005456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19B8">
              <w:rPr>
                <w:rFonts w:ascii="Times New Roman" w:hAnsi="Times New Roman" w:cs="Times New Roman"/>
                <w:sz w:val="28"/>
                <w:szCs w:val="28"/>
              </w:rPr>
              <w:t>Очередность платежа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A71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 xml:space="preserve">Указывается очередность платежа цифрами в соответствии с Гражданским </w:t>
            </w:r>
            <w:hyperlink r:id="rId6" w:history="1">
              <w:r w:rsidRPr="00D6171C">
                <w:rPr>
                  <w:rFonts w:ascii="Times New Roman" w:hAnsi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D6171C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5456E9" w:rsidRPr="00D6171C" w:rsidTr="000C5D41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974"/>
        </w:trPr>
        <w:tc>
          <w:tcPr>
            <w:tcW w:w="1419" w:type="dxa"/>
            <w:tcBorders>
              <w:bottom w:val="nil"/>
            </w:tcBorders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5456E9" w:rsidRPr="00C62313" w:rsidRDefault="005456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Назначение платежа</w:t>
            </w:r>
          </w:p>
        </w:tc>
        <w:tc>
          <w:tcPr>
            <w:tcW w:w="6095" w:type="dxa"/>
            <w:gridSpan w:val="2"/>
            <w:tcBorders>
              <w:bottom w:val="nil"/>
            </w:tcBorders>
          </w:tcPr>
          <w:p w:rsidR="005456E9" w:rsidRPr="00C62313" w:rsidRDefault="005456E9" w:rsidP="00A71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казываются назначение платежа, наименование товаров, работ, услуг, номера и даты договоров, товарных документов, а также может указываться другая необходимая информация, в том числе в соответствии с законодательством, включая налог на добавленную стоимос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Уникальный идентификатор начисления, уникальный идентификатор платежа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уникальный идентификатор начисления, состоящий из 20 символов или 25 цифр, при этом все символы (цифры) одновременно не могут принимать значение ноль «0».</w:t>
            </w:r>
          </w:p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уникальный идентификатор платежа в соответствии с Положением Центрального банка Российской Федерации от 19 июня 2012 года № 383-П «О правилах осуществления перевода денежных средств».</w:t>
            </w:r>
          </w:p>
          <w:p w:rsidR="005456E9" w:rsidRPr="00D6171C" w:rsidRDefault="005456E9" w:rsidP="0054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При отсутствии уникального идентификатора начисления и уникального идентификатора платежа указывается значение ноль «0»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Учетный номер бюджетного обязательства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номер бюджетного обязательства, присвоенный при его постановке на учет.</w:t>
            </w:r>
          </w:p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Учетный номер бюджетного обязательства должен соответствовать номеру бюджетного обязательства, для исполнения которого составлено распоряжение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5456E9" w:rsidRPr="00D6171C" w:rsidRDefault="005456E9" w:rsidP="001F1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Код бюджетной классификации (дополнительной классификации) плательщика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54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код бюджетной классификации (дополнительной классификации) плательщика</w:t>
            </w:r>
          </w:p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5456E9" w:rsidRPr="00D6171C" w:rsidRDefault="005456E9" w:rsidP="0054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получателя средств 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54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Для получателя средств, являющегося участником бюджетного процесса, указывается код бюджетной классификации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Вид документа-основания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вид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наименование документа, на основании которого осуществлен казначейский платеж.</w:t>
            </w:r>
          </w:p>
          <w:p w:rsidR="005456E9" w:rsidRPr="00D6171C" w:rsidRDefault="005456E9" w:rsidP="00543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В случае осуществления платежа в бюджетную систему Российской Федерации или при необходимости указания идентификатора платежа указывается текст «УИН»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Номер документа-основания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номер документа-основания (муниципальный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номер документа, на основании которого совершен казначейский платеж.</w:t>
            </w:r>
          </w:p>
          <w:p w:rsidR="005456E9" w:rsidRPr="00D6171C" w:rsidRDefault="005456E9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В случае осуществления платежа в бюджетную систему Российской Федерации указывается уникальный идентификатор начисления, состоящий из 20 символов или 25 цифр, при этом все символы (цифры) одновременно не могут принимать значение ноль «0»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Дата документа-основания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дата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дата документа, на основании которого совершен казначейский платеж.</w:t>
            </w:r>
          </w:p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Допускается указание нескольких реквизитов в одном распоряжении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Предмет документа-основания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предмет (краткое содержание)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Статус плательщика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статус плательщика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реквизиту «101» платежного поручения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5456E9" w:rsidRPr="00D6171C" w:rsidRDefault="0054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Код классификации доходов бюджетов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426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код классификации доходов бюджетов в соответствии с действующей бюджетной классификацией, при этом все знаки кода одновременно не могут принимать значение ноль «0»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5456E9" w:rsidRPr="00D6171C" w:rsidRDefault="005456E9" w:rsidP="00426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Код ОКТМО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426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7" w:history="1">
              <w:r w:rsidRPr="00D6171C">
                <w:rPr>
                  <w:rFonts w:ascii="Times New Roman" w:hAnsi="Times New Roman"/>
                  <w:sz w:val="28"/>
                  <w:szCs w:val="28"/>
                </w:rPr>
                <w:t>классификатору</w:t>
              </w:r>
            </w:hyperlink>
            <w:r w:rsidRPr="00D6171C">
              <w:rPr>
                <w:rFonts w:ascii="Times New Roman" w:hAnsi="Times New Roman"/>
                <w:sz w:val="28"/>
                <w:szCs w:val="28"/>
              </w:rPr>
              <w:t xml:space="preserve"> территорий муниципальных образований, к реквизиту «105» платежного поручения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Основание платежа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 xml:space="preserve">Указывается основание платежа в соответствии с требованиями нормативных правовых актов, принятых в соответствии с </w:t>
            </w:r>
            <w:hyperlink r:id="rId8" w:history="1">
              <w:r w:rsidRPr="00D6171C">
                <w:rPr>
                  <w:rFonts w:ascii="Times New Roman" w:hAnsi="Times New Roman"/>
                  <w:color w:val="0000FF"/>
                  <w:sz w:val="28"/>
                  <w:szCs w:val="28"/>
                </w:rPr>
                <w:t>частью 1 статьи 8</w:t>
              </w:r>
            </w:hyperlink>
            <w:r w:rsidRPr="00D6171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«106» платежного поручения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Налоговый период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 xml:space="preserve">Указывается налоговый период или код таможенного органа в соответствии с требованиями нормативных правовых актов, принятых в соответствии с </w:t>
            </w:r>
            <w:hyperlink r:id="rId9" w:history="1">
              <w:r w:rsidRPr="00D6171C">
                <w:rPr>
                  <w:rFonts w:ascii="Times New Roman" w:hAnsi="Times New Roman"/>
                  <w:color w:val="0000FF"/>
                  <w:sz w:val="28"/>
                  <w:szCs w:val="28"/>
                </w:rPr>
                <w:t>частью 1 статьи 8</w:t>
              </w:r>
            </w:hyperlink>
            <w:r w:rsidRPr="00D6171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«107» платежного поручения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Номер документа-основания платежа в бюджетную систему</w:t>
            </w:r>
          </w:p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Идентификатор плательщика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 xml:space="preserve">Указывается номер документа-основания в соответствии с требованиями нормативных правовых актов, принятых в соответствии с </w:t>
            </w:r>
            <w:hyperlink r:id="rId10" w:history="1">
              <w:r w:rsidRPr="00D6171C">
                <w:rPr>
                  <w:rFonts w:ascii="Times New Roman" w:hAnsi="Times New Roman"/>
                  <w:color w:val="0000FF"/>
                  <w:sz w:val="28"/>
                  <w:szCs w:val="28"/>
                </w:rPr>
                <w:t>частью 1 статьи 8</w:t>
              </w:r>
            </w:hyperlink>
            <w:r w:rsidRPr="00D6171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«108» платежного поручения</w:t>
            </w:r>
          </w:p>
          <w:p w:rsidR="005456E9" w:rsidRPr="00D6171C" w:rsidRDefault="005456E9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6E9" w:rsidRPr="00D6171C" w:rsidRDefault="005456E9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</w:p>
          <w:p w:rsidR="005456E9" w:rsidRPr="00D6171C" w:rsidRDefault="005456E9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6E9" w:rsidRPr="00D6171C" w:rsidRDefault="005456E9" w:rsidP="0022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идентификатор сведений о физическом лице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реквизиту «108» платежного поручения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8D2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5456E9" w:rsidRPr="00D6171C" w:rsidRDefault="005456E9" w:rsidP="007D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Дата документа-основания платежа в бюджетную систему</w:t>
            </w:r>
          </w:p>
        </w:tc>
        <w:tc>
          <w:tcPr>
            <w:tcW w:w="6095" w:type="dxa"/>
            <w:gridSpan w:val="2"/>
          </w:tcPr>
          <w:p w:rsidR="005456E9" w:rsidRPr="00D6171C" w:rsidRDefault="005456E9" w:rsidP="00176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71C">
              <w:rPr>
                <w:rFonts w:ascii="Times New Roman" w:hAnsi="Times New Roman"/>
                <w:sz w:val="28"/>
                <w:szCs w:val="28"/>
              </w:rPr>
              <w:t>Указывается дата документа-основания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реквизиту «109» платежного поручения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8D2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5456E9" w:rsidRPr="00C62313" w:rsidRDefault="005456E9" w:rsidP="007D1D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Код выплат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При переводе денежных средств физическим лицам в целях осуществления выплат за счет средств бюджетов бюджетной системы Российской Федерации, предусмотренных </w:t>
            </w:r>
            <w:hyperlink r:id="rId11" w:history="1">
              <w:r w:rsidRPr="00C6231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частями 5.5</w:t>
              </w:r>
            </w:hyperlink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 w:history="1">
              <w:r w:rsidRPr="00C6231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5.6 статьи 30.5</w:t>
              </w:r>
            </w:hyperlink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161-ФЗ, указывается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. В иных случаях значение реквизита не указывается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8D2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5456E9" w:rsidRPr="00C62313" w:rsidRDefault="005456E9" w:rsidP="007D1D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ставка налога на добавленную стоимость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8D2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5456E9" w:rsidRPr="00C62313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(уполномоченного им лица)</w:t>
            </w:r>
          </w:p>
        </w:tc>
        <w:tc>
          <w:tcPr>
            <w:tcW w:w="6095" w:type="dxa"/>
            <w:gridSpan w:val="2"/>
          </w:tcPr>
          <w:p w:rsidR="005456E9" w:rsidRPr="00297567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должности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 или уполномоченного им лица</w:t>
            </w:r>
          </w:p>
          <w:p w:rsidR="005456E9" w:rsidRPr="00C62313" w:rsidRDefault="005456E9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8D2A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5456E9" w:rsidRPr="00C62313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руководителя (уполномоченного им лица)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расшифровка подписи руководителя (уполномоченного лица),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указанием фамилии и инициалов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5456E9" w:rsidRPr="00297567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руководителя (уполномоченного им лица)</w:t>
            </w:r>
          </w:p>
        </w:tc>
        <w:tc>
          <w:tcPr>
            <w:tcW w:w="6095" w:type="dxa"/>
            <w:gridSpan w:val="2"/>
          </w:tcPr>
          <w:p w:rsidR="005456E9" w:rsidRPr="00297567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распоряжении на бумажном носителе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проставляются подпись </w:t>
            </w: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руководителя (уполномоченного им лица)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плательщика согласно заявленным образцам в карточке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образцов подписей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5456E9" w:rsidRPr="00C62313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Должность главного бухгалтера (упол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номоченного руководителем лица)</w:t>
            </w:r>
          </w:p>
        </w:tc>
        <w:tc>
          <w:tcPr>
            <w:tcW w:w="6095" w:type="dxa"/>
            <w:gridSpan w:val="2"/>
          </w:tcPr>
          <w:p w:rsidR="005456E9" w:rsidRPr="00297567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должности главного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хгалтера (уполномоченного лица)</w:t>
            </w:r>
          </w:p>
          <w:p w:rsidR="005456E9" w:rsidRPr="00C62313" w:rsidRDefault="005456E9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5456E9" w:rsidRPr="00C62313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главного бухгалтера (уполномоченного руководителем лица)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расшифровка подписи главного бухгалтера (уполномоченного лица)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указанием фамилии и инициалов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5456E9" w:rsidRPr="00297567" w:rsidRDefault="005456E9" w:rsidP="00460E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главного бухгалтера (упол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номоченного руководителем лица)</w:t>
            </w:r>
          </w:p>
        </w:tc>
        <w:tc>
          <w:tcPr>
            <w:tcW w:w="6095" w:type="dxa"/>
            <w:gridSpan w:val="2"/>
          </w:tcPr>
          <w:p w:rsidR="005456E9" w:rsidRPr="00297567" w:rsidRDefault="005456E9" w:rsidP="00460E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распоряжении на бумажном носителе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проставляются подпись </w:t>
            </w: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главного бухгалтера (упол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номоченного руководителем лица) 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плательщика согласно заявленным образцам в карточке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образцов подписей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733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5456E9" w:rsidRPr="00C62313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Должность ответственного исполнителя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Указывается должность работника, ответственного за правильность составления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аспоряжения</w:t>
            </w: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FE25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5456E9" w:rsidRPr="00C62313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ответственного исполнителя</w:t>
            </w:r>
          </w:p>
        </w:tc>
        <w:tc>
          <w:tcPr>
            <w:tcW w:w="6095" w:type="dxa"/>
            <w:gridSpan w:val="2"/>
          </w:tcPr>
          <w:p w:rsidR="005456E9" w:rsidRPr="00297567" w:rsidRDefault="005456E9" w:rsidP="00297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6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расшифровка подписи работника, ответственного за правильность составления распоряжения,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указанием фамилии и инициалов</w:t>
            </w:r>
          </w:p>
          <w:p w:rsidR="005456E9" w:rsidRPr="00C62313" w:rsidRDefault="005456E9" w:rsidP="00176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E9" w:rsidRPr="00D6171C" w:rsidTr="000C5D41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419" w:type="dxa"/>
          </w:tcPr>
          <w:p w:rsidR="005456E9" w:rsidRPr="00C62313" w:rsidRDefault="005456E9" w:rsidP="007D1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5456E9" w:rsidRPr="00C62313" w:rsidRDefault="005456E9" w:rsidP="00151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6095" w:type="dxa"/>
            <w:gridSpan w:val="2"/>
          </w:tcPr>
          <w:p w:rsidR="005456E9" w:rsidRPr="00C62313" w:rsidRDefault="005456E9" w:rsidP="00151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>Место для оттиска печати плательщика.</w:t>
            </w:r>
          </w:p>
          <w:p w:rsidR="005456E9" w:rsidRPr="00C62313" w:rsidRDefault="005456E9" w:rsidP="00151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Pr="00C62313">
              <w:rPr>
                <w:rFonts w:ascii="Times New Roman" w:hAnsi="Times New Roman" w:cs="Times New Roman"/>
                <w:sz w:val="28"/>
                <w:szCs w:val="28"/>
              </w:rPr>
              <w:t xml:space="preserve"> на бумажном носителе проставляется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оттиск печати (при ее наличии)</w:t>
            </w:r>
          </w:p>
        </w:tc>
      </w:tr>
    </w:tbl>
    <w:p w:rsidR="005456E9" w:rsidRPr="00C62313" w:rsidRDefault="005456E9" w:rsidP="00076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456E9" w:rsidRPr="00C62313" w:rsidSect="00CC1FC2">
      <w:headerReference w:type="default" r:id="rId13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E9" w:rsidRDefault="005456E9" w:rsidP="001F1C64">
      <w:pPr>
        <w:spacing w:after="0" w:line="240" w:lineRule="auto"/>
      </w:pPr>
      <w:r>
        <w:separator/>
      </w:r>
    </w:p>
  </w:endnote>
  <w:endnote w:type="continuationSeparator" w:id="0">
    <w:p w:rsidR="005456E9" w:rsidRDefault="005456E9" w:rsidP="001F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E9" w:rsidRDefault="005456E9" w:rsidP="001F1C64">
      <w:pPr>
        <w:spacing w:after="0" w:line="240" w:lineRule="auto"/>
      </w:pPr>
      <w:r>
        <w:separator/>
      </w:r>
    </w:p>
  </w:footnote>
  <w:footnote w:type="continuationSeparator" w:id="0">
    <w:p w:rsidR="005456E9" w:rsidRDefault="005456E9" w:rsidP="001F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E9" w:rsidRDefault="005456E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456E9" w:rsidRDefault="005456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313"/>
    <w:rsid w:val="0002605E"/>
    <w:rsid w:val="00033AEF"/>
    <w:rsid w:val="0004136B"/>
    <w:rsid w:val="00076B32"/>
    <w:rsid w:val="000C5D41"/>
    <w:rsid w:val="000F350F"/>
    <w:rsid w:val="00151D39"/>
    <w:rsid w:val="00176CAE"/>
    <w:rsid w:val="001A4777"/>
    <w:rsid w:val="001F112F"/>
    <w:rsid w:val="001F1C64"/>
    <w:rsid w:val="002216AB"/>
    <w:rsid w:val="00222DF6"/>
    <w:rsid w:val="00297567"/>
    <w:rsid w:val="002B73EB"/>
    <w:rsid w:val="002F0EF5"/>
    <w:rsid w:val="00320325"/>
    <w:rsid w:val="003E7E41"/>
    <w:rsid w:val="003F5F38"/>
    <w:rsid w:val="004260BD"/>
    <w:rsid w:val="00460E72"/>
    <w:rsid w:val="0047237C"/>
    <w:rsid w:val="005177FD"/>
    <w:rsid w:val="00543F93"/>
    <w:rsid w:val="005456E9"/>
    <w:rsid w:val="00597BFF"/>
    <w:rsid w:val="005A1979"/>
    <w:rsid w:val="00622C65"/>
    <w:rsid w:val="006A2050"/>
    <w:rsid w:val="006C163F"/>
    <w:rsid w:val="00733430"/>
    <w:rsid w:val="00783F2B"/>
    <w:rsid w:val="007D1DF8"/>
    <w:rsid w:val="00803626"/>
    <w:rsid w:val="008454B8"/>
    <w:rsid w:val="00886059"/>
    <w:rsid w:val="00887249"/>
    <w:rsid w:val="008971BF"/>
    <w:rsid w:val="008D2ABB"/>
    <w:rsid w:val="00906DC7"/>
    <w:rsid w:val="00916BA6"/>
    <w:rsid w:val="00917190"/>
    <w:rsid w:val="009732B2"/>
    <w:rsid w:val="00985E78"/>
    <w:rsid w:val="009B2678"/>
    <w:rsid w:val="00A71257"/>
    <w:rsid w:val="00AB2B2F"/>
    <w:rsid w:val="00B51445"/>
    <w:rsid w:val="00BB299B"/>
    <w:rsid w:val="00C37E11"/>
    <w:rsid w:val="00C57519"/>
    <w:rsid w:val="00C62313"/>
    <w:rsid w:val="00C9155B"/>
    <w:rsid w:val="00CC1FC2"/>
    <w:rsid w:val="00CC3532"/>
    <w:rsid w:val="00D02D9B"/>
    <w:rsid w:val="00D6171C"/>
    <w:rsid w:val="00D65DCC"/>
    <w:rsid w:val="00DF19B8"/>
    <w:rsid w:val="00DF5DED"/>
    <w:rsid w:val="00E91969"/>
    <w:rsid w:val="00E954CB"/>
    <w:rsid w:val="00EE2465"/>
    <w:rsid w:val="00EE6DBF"/>
    <w:rsid w:val="00EF0AC9"/>
    <w:rsid w:val="00EF33FC"/>
    <w:rsid w:val="00EF473B"/>
    <w:rsid w:val="00F37B79"/>
    <w:rsid w:val="00F415B6"/>
    <w:rsid w:val="00F472FB"/>
    <w:rsid w:val="00FC693A"/>
    <w:rsid w:val="00FE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231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6231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Header">
    <w:name w:val="header"/>
    <w:basedOn w:val="Normal"/>
    <w:link w:val="HeaderChar"/>
    <w:uiPriority w:val="99"/>
    <w:rsid w:val="001F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1C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1C64"/>
    <w:rPr>
      <w:rFonts w:cs="Times New Roman"/>
    </w:rPr>
  </w:style>
  <w:style w:type="table" w:styleId="TableGrid">
    <w:name w:val="Table Grid"/>
    <w:basedOn w:val="TableNormal"/>
    <w:uiPriority w:val="99"/>
    <w:rsid w:val="002B73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F36B21DF6D8DD025CB37A5BFBF6FA4EA5D4E4FC6B9ABB03AA0E4E73CD8869556CDB7C18F3ABE0B7B9D54215A24180539E7189822F5FE0CDDB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92DD02E6FF37AD7748F4C253BBE684A5B5CAB73EC743A12FFA74574A9503C9C6EF899D9893056BD6A5096C71W8R0K" TargetMode="External"/><Relationship Id="rId12" Type="http://schemas.openxmlformats.org/officeDocument/2006/relationships/hyperlink" Target="consultantplus://offline/ref=AC8A7BC190ADAE7B15FAF7C967E2E4285A73903CA3412C799144E4A92432D53E636577DAA9904C63532BCDA4656AE36B481B9DD35AgDO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9F36B21DF6D8DD025CB37A5BFBF6FA4EA4D8EFFD6A9ABB03AA0E4E73CD8869476C837019F1B3E4B5AC831353CFD7L" TargetMode="External"/><Relationship Id="rId11" Type="http://schemas.openxmlformats.org/officeDocument/2006/relationships/hyperlink" Target="consultantplus://offline/ref=AC8A7BC190ADAE7B15FAF7C967E2E4285A73903CA3412C799144E4A92432D53E636577DAAE944C63532BCDA4656AE36B481B9DD35AgDO9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9F36B21DF6D8DD025CB37A5BFBF6FA4EA5D4E4FC6B9ABB03AA0E4E73CD8869556CDB7C18F3ABE0B7B9D54215A24180539E7189822F5FE0CDD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9F36B21DF6D8DD025CB37A5BFBF6FA4EA5D4E4FC6B9ABB03AA0E4E73CD8869556CDB7C18F3ABE0B7B9D54215A24180539E7189822F5FE0CDD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1860</Words>
  <Characters>10606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Халикова Гузель Равилевна</dc:creator>
  <cp:keywords/>
  <dc:description/>
  <cp:lastModifiedBy>1</cp:lastModifiedBy>
  <cp:revision>9</cp:revision>
  <cp:lastPrinted>2021-01-27T10:22:00Z</cp:lastPrinted>
  <dcterms:created xsi:type="dcterms:W3CDTF">2020-11-27T06:07:00Z</dcterms:created>
  <dcterms:modified xsi:type="dcterms:W3CDTF">2021-01-27T10:22:00Z</dcterms:modified>
</cp:coreProperties>
</file>