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93" w:rsidRDefault="002D4A93" w:rsidP="00C7776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5"/>
        <w:gridCol w:w="1602"/>
        <w:gridCol w:w="4025"/>
      </w:tblGrid>
      <w:tr w:rsidR="002D4A93" w:rsidTr="006B2F37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4A93" w:rsidRDefault="002D4A93" w:rsidP="006B2F37">
            <w:pPr>
              <w:ind w:left="-2219" w:right="-263"/>
              <w:jc w:val="center"/>
              <w:rPr>
                <w:b/>
                <w:bCs/>
                <w:sz w:val="22"/>
                <w:szCs w:val="22"/>
              </w:rPr>
            </w:pPr>
          </w:p>
          <w:p w:rsidR="002D4A93" w:rsidRDefault="002D4A93" w:rsidP="006B2F37">
            <w:pPr>
              <w:ind w:right="-26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БАШКОРТОСТАН РЕСПУБЛИКА</w:t>
            </w:r>
            <w:r>
              <w:rPr>
                <w:b/>
                <w:bCs/>
                <w:sz w:val="22"/>
                <w:szCs w:val="22"/>
                <w:lang w:val="en-US"/>
              </w:rPr>
              <w:t>h</w:t>
            </w:r>
            <w:r>
              <w:rPr>
                <w:b/>
                <w:bCs/>
                <w:sz w:val="22"/>
                <w:szCs w:val="22"/>
              </w:rPr>
              <w:t>Ы</w:t>
            </w:r>
          </w:p>
          <w:p w:rsidR="002D4A93" w:rsidRDefault="002D4A93" w:rsidP="006B2F37">
            <w:pPr>
              <w:ind w:right="-26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БЛАГОВЕЩЕН РАЙОНЫ</w:t>
            </w:r>
          </w:p>
          <w:p w:rsidR="002D4A93" w:rsidRDefault="002D4A93" w:rsidP="006B2F37">
            <w:pPr>
              <w:ind w:right="-263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>
              <w:rPr>
                <w:b/>
                <w:bCs/>
                <w:sz w:val="22"/>
                <w:szCs w:val="22"/>
              </w:rPr>
              <w:t>МУНИЦИПАЛЬ   РАЙОНЫНЫ</w:t>
            </w:r>
            <w:r>
              <w:rPr>
                <w:b/>
                <w:bCs/>
                <w:sz w:val="22"/>
                <w:szCs w:val="22"/>
                <w:lang w:val="tt-RU"/>
              </w:rPr>
              <w:t>Н</w:t>
            </w:r>
          </w:p>
          <w:p w:rsidR="002D4A93" w:rsidRDefault="002D4A93" w:rsidP="006B2F37">
            <w:pPr>
              <w:ind w:right="-26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ОРЛОВКА АУЫЛ СОВЕТЫ</w:t>
            </w:r>
          </w:p>
          <w:p w:rsidR="002D4A93" w:rsidRDefault="002D4A93" w:rsidP="006B2F37">
            <w:pPr>
              <w:ind w:right="-26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АУЫЛЫ БИЛӘМӘ</w:t>
            </w:r>
            <w:r>
              <w:rPr>
                <w:b/>
                <w:bCs/>
                <w:sz w:val="22"/>
                <w:szCs w:val="22"/>
                <w:lang w:val="en-US"/>
              </w:rPr>
              <w:t>h</w:t>
            </w:r>
            <w:r>
              <w:rPr>
                <w:b/>
                <w:bCs/>
                <w:sz w:val="22"/>
                <w:szCs w:val="22"/>
              </w:rPr>
              <w:t>Е ХАКИМИӘТЕ</w:t>
            </w:r>
          </w:p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</w:p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453444,Орловка аулы,</w:t>
            </w:r>
          </w:p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Дуслык урамы, 18</w:t>
            </w:r>
          </w:p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pt;height:53.5pt" o:ole="" fillcolor="window">
                  <v:imagedata r:id="rId7" o:title=""/>
                </v:shape>
                <o:OLEObject Type="Embed" ProgID="Word.Picture.8" ShapeID="_x0000_i1025" DrawAspect="Content" ObjectID="_1538569029" r:id="rId8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4A93" w:rsidRDefault="002D4A93" w:rsidP="006B2F37">
            <w:pPr>
              <w:ind w:right="-263"/>
              <w:jc w:val="center"/>
              <w:rPr>
                <w:b/>
                <w:bCs/>
                <w:sz w:val="22"/>
                <w:szCs w:val="22"/>
              </w:rPr>
            </w:pPr>
          </w:p>
          <w:p w:rsidR="002D4A93" w:rsidRDefault="002D4A93" w:rsidP="006B2F37">
            <w:pPr>
              <w:pStyle w:val="Heading3"/>
              <w:ind w:right="-2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 БАШКОРТОСТАН</w:t>
            </w:r>
          </w:p>
          <w:p w:rsidR="002D4A93" w:rsidRDefault="002D4A93" w:rsidP="006B2F37">
            <w:pPr>
              <w:pStyle w:val="Heading5"/>
              <w:ind w:right="-2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2D4A93" w:rsidRDefault="002D4A93" w:rsidP="006B2F37">
            <w:pPr>
              <w:pStyle w:val="Heading5"/>
              <w:ind w:right="-2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2D4A93" w:rsidRDefault="002D4A93" w:rsidP="006B2F37">
            <w:pPr>
              <w:pStyle w:val="Heading5"/>
              <w:ind w:right="-2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ОРЛОВСКИЙ СЕЛЬСОВЕТ</w:t>
            </w:r>
          </w:p>
          <w:p w:rsidR="002D4A93" w:rsidRDefault="002D4A93" w:rsidP="006B2F37">
            <w:pPr>
              <w:pStyle w:val="Heading5"/>
              <w:ind w:right="-2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2D4A93" w:rsidRDefault="002D4A93" w:rsidP="006B2F37">
            <w:pPr>
              <w:pStyle w:val="Heading5"/>
              <w:ind w:right="-26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БЛАГОВЕЩЕНСКИЙ РАЙОН</w:t>
            </w:r>
          </w:p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453444, с.Орловка</w:t>
            </w:r>
          </w:p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ул.Дружбы, 18</w:t>
            </w:r>
          </w:p>
          <w:p w:rsidR="002D4A93" w:rsidRDefault="002D4A93" w:rsidP="006B2F37">
            <w:pPr>
              <w:ind w:right="-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2-73-25</w:t>
            </w:r>
          </w:p>
        </w:tc>
      </w:tr>
    </w:tbl>
    <w:p w:rsidR="002D4A93" w:rsidRDefault="002D4A93" w:rsidP="002A597B">
      <w:pPr>
        <w:rPr>
          <w:sz w:val="22"/>
          <w:szCs w:val="22"/>
          <w:lang w:val="en-US"/>
        </w:rPr>
      </w:pPr>
    </w:p>
    <w:p w:rsidR="002D4A93" w:rsidRDefault="002D4A93" w:rsidP="002A597B">
      <w:pPr>
        <w:rPr>
          <w:b/>
          <w:bCs/>
        </w:rPr>
      </w:pPr>
      <w:r>
        <w:rPr>
          <w:b/>
          <w:bCs/>
        </w:rPr>
        <w:t xml:space="preserve">         КАРАР      </w:t>
      </w:r>
      <w:r>
        <w:t xml:space="preserve">                                                      </w:t>
      </w:r>
      <w:r>
        <w:rPr>
          <w:b/>
          <w:bCs/>
        </w:rPr>
        <w:t xml:space="preserve">                         ПОСТАНОВЛЕНИЕ</w:t>
      </w:r>
    </w:p>
    <w:p w:rsidR="002D4A93" w:rsidRDefault="002D4A93" w:rsidP="002A597B">
      <w:pPr>
        <w:rPr>
          <w:b/>
          <w:bCs/>
        </w:rPr>
      </w:pPr>
    </w:p>
    <w:p w:rsidR="002D4A93" w:rsidRPr="00C7776B" w:rsidRDefault="002D4A93" w:rsidP="00C7776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</w:t>
      </w:r>
      <w:r w:rsidRPr="00C7776B">
        <w:rPr>
          <w:rStyle w:val="Strong"/>
          <w:color w:val="000000"/>
          <w:sz w:val="28"/>
          <w:szCs w:val="28"/>
        </w:rPr>
        <w:t>«</w:t>
      </w:r>
      <w:r>
        <w:rPr>
          <w:rStyle w:val="Strong"/>
          <w:color w:val="000000"/>
          <w:sz w:val="28"/>
          <w:szCs w:val="28"/>
        </w:rPr>
        <w:t>12</w:t>
      </w:r>
      <w:r w:rsidRPr="00C7776B">
        <w:rPr>
          <w:rStyle w:val="Strong"/>
          <w:color w:val="000000"/>
          <w:sz w:val="28"/>
          <w:szCs w:val="28"/>
        </w:rPr>
        <w:t>»</w:t>
      </w:r>
      <w:r>
        <w:rPr>
          <w:rStyle w:val="Strong"/>
          <w:color w:val="000000"/>
          <w:sz w:val="28"/>
          <w:szCs w:val="28"/>
        </w:rPr>
        <w:t xml:space="preserve"> октябрь </w:t>
      </w:r>
      <w:r w:rsidRPr="00C7776B">
        <w:rPr>
          <w:rStyle w:val="Strong"/>
          <w:color w:val="000000"/>
          <w:sz w:val="28"/>
          <w:szCs w:val="28"/>
        </w:rPr>
        <w:t>201</w:t>
      </w:r>
      <w:r>
        <w:rPr>
          <w:rStyle w:val="Strong"/>
          <w:color w:val="000000"/>
          <w:sz w:val="28"/>
          <w:szCs w:val="28"/>
        </w:rPr>
        <w:t xml:space="preserve">6  й.   </w:t>
      </w:r>
      <w:r w:rsidRPr="00C7776B">
        <w:rPr>
          <w:rStyle w:val="Strong"/>
          <w:color w:val="000000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 xml:space="preserve">                    </w:t>
      </w:r>
      <w:r w:rsidRPr="00C7776B">
        <w:rPr>
          <w:rStyle w:val="Strong"/>
          <w:color w:val="000000"/>
          <w:sz w:val="28"/>
          <w:szCs w:val="28"/>
        </w:rPr>
        <w:t>№</w:t>
      </w:r>
      <w:r>
        <w:rPr>
          <w:rStyle w:val="Strong"/>
          <w:color w:val="000000"/>
          <w:sz w:val="28"/>
          <w:szCs w:val="28"/>
        </w:rPr>
        <w:t xml:space="preserve"> 44              </w:t>
      </w:r>
      <w:r w:rsidRPr="00C7776B">
        <w:rPr>
          <w:rStyle w:val="Strong"/>
          <w:color w:val="000000"/>
          <w:sz w:val="28"/>
          <w:szCs w:val="28"/>
        </w:rPr>
        <w:t>«</w:t>
      </w:r>
      <w:r>
        <w:rPr>
          <w:rStyle w:val="Strong"/>
          <w:color w:val="000000"/>
          <w:sz w:val="28"/>
          <w:szCs w:val="28"/>
        </w:rPr>
        <w:t>12</w:t>
      </w:r>
      <w:r w:rsidRPr="00C7776B">
        <w:rPr>
          <w:rStyle w:val="Strong"/>
          <w:color w:val="000000"/>
          <w:sz w:val="28"/>
          <w:szCs w:val="28"/>
        </w:rPr>
        <w:t>»</w:t>
      </w:r>
      <w:r>
        <w:rPr>
          <w:rStyle w:val="Strong"/>
          <w:color w:val="000000"/>
          <w:sz w:val="28"/>
          <w:szCs w:val="28"/>
        </w:rPr>
        <w:t xml:space="preserve"> октября </w:t>
      </w:r>
      <w:r w:rsidRPr="00C7776B">
        <w:rPr>
          <w:rStyle w:val="Strong"/>
          <w:color w:val="000000"/>
          <w:sz w:val="28"/>
          <w:szCs w:val="28"/>
        </w:rPr>
        <w:t>201</w:t>
      </w:r>
      <w:r>
        <w:rPr>
          <w:rStyle w:val="Strong"/>
          <w:color w:val="000000"/>
          <w:sz w:val="28"/>
          <w:szCs w:val="28"/>
        </w:rPr>
        <w:t>6</w:t>
      </w:r>
      <w:r w:rsidRPr="00C7776B">
        <w:rPr>
          <w:rStyle w:val="Strong"/>
          <w:color w:val="000000"/>
          <w:sz w:val="28"/>
          <w:szCs w:val="28"/>
        </w:rPr>
        <w:t>г.</w:t>
      </w:r>
    </w:p>
    <w:p w:rsidR="002D4A93" w:rsidRPr="00C7776B" w:rsidRDefault="002D4A93" w:rsidP="00F47EBF">
      <w:pPr>
        <w:jc w:val="center"/>
        <w:rPr>
          <w:color w:val="000000"/>
          <w:sz w:val="28"/>
          <w:szCs w:val="28"/>
        </w:rPr>
      </w:pPr>
    </w:p>
    <w:p w:rsidR="002D4A93" w:rsidRDefault="002D4A93" w:rsidP="00F47EBF">
      <w:pPr>
        <w:tabs>
          <w:tab w:val="left" w:pos="5970"/>
        </w:tabs>
        <w:jc w:val="center"/>
        <w:rPr>
          <w:b/>
          <w:bCs/>
          <w:sz w:val="28"/>
          <w:szCs w:val="28"/>
        </w:rPr>
      </w:pPr>
      <w:r w:rsidRPr="00C7776B">
        <w:rPr>
          <w:b/>
          <w:bCs/>
          <w:sz w:val="28"/>
          <w:szCs w:val="28"/>
        </w:rPr>
        <w:t>Об  утверждении Программы Энергосбережение и повышение</w:t>
      </w:r>
    </w:p>
    <w:p w:rsidR="002D4A93" w:rsidRDefault="002D4A93" w:rsidP="00F47EBF">
      <w:pPr>
        <w:tabs>
          <w:tab w:val="left" w:pos="5970"/>
        </w:tabs>
        <w:jc w:val="center"/>
        <w:rPr>
          <w:b/>
          <w:bCs/>
          <w:sz w:val="28"/>
          <w:szCs w:val="28"/>
        </w:rPr>
      </w:pPr>
      <w:r w:rsidRPr="00C7776B">
        <w:rPr>
          <w:b/>
          <w:bCs/>
          <w:sz w:val="28"/>
          <w:szCs w:val="28"/>
        </w:rPr>
        <w:t xml:space="preserve">энергетической эффективности   </w:t>
      </w:r>
    </w:p>
    <w:p w:rsidR="002D4A93" w:rsidRDefault="002D4A93" w:rsidP="00F47EBF">
      <w:pPr>
        <w:tabs>
          <w:tab w:val="left" w:pos="5970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C7776B">
        <w:rPr>
          <w:b/>
          <w:bCs/>
          <w:sz w:val="28"/>
          <w:szCs w:val="28"/>
        </w:rPr>
        <w:t xml:space="preserve">в   </w:t>
      </w:r>
      <w:r w:rsidRPr="00C7776B">
        <w:rPr>
          <w:b/>
          <w:bCs/>
          <w:color w:val="000000"/>
          <w:sz w:val="28"/>
          <w:szCs w:val="28"/>
          <w:lang w:eastAsia="en-US"/>
        </w:rPr>
        <w:t xml:space="preserve">сельском   поселении   </w:t>
      </w:r>
      <w:r>
        <w:rPr>
          <w:b/>
          <w:bCs/>
          <w:color w:val="000000"/>
          <w:sz w:val="28"/>
          <w:szCs w:val="28"/>
          <w:lang w:eastAsia="en-US"/>
        </w:rPr>
        <w:t xml:space="preserve">Орловский </w:t>
      </w:r>
      <w:r w:rsidRPr="00C7776B">
        <w:rPr>
          <w:b/>
          <w:bCs/>
          <w:color w:val="000000"/>
          <w:sz w:val="28"/>
          <w:szCs w:val="28"/>
          <w:lang w:eastAsia="en-US"/>
        </w:rPr>
        <w:t>сельсовет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</w:p>
    <w:p w:rsidR="002D4A93" w:rsidRDefault="002D4A93" w:rsidP="00F47EBF">
      <w:pPr>
        <w:tabs>
          <w:tab w:val="left" w:pos="5970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C7776B">
        <w:rPr>
          <w:b/>
          <w:bCs/>
          <w:color w:val="000000"/>
          <w:sz w:val="28"/>
          <w:szCs w:val="28"/>
          <w:lang w:eastAsia="en-US"/>
        </w:rPr>
        <w:t>муниципального района</w:t>
      </w:r>
    </w:p>
    <w:p w:rsidR="002D4A93" w:rsidRPr="00C7776B" w:rsidRDefault="002D4A93" w:rsidP="00F47EBF">
      <w:pPr>
        <w:tabs>
          <w:tab w:val="left" w:pos="5970"/>
        </w:tabs>
        <w:jc w:val="center"/>
        <w:rPr>
          <w:b/>
          <w:bCs/>
          <w:sz w:val="28"/>
          <w:szCs w:val="28"/>
        </w:rPr>
      </w:pPr>
      <w:r w:rsidRPr="00C7776B">
        <w:rPr>
          <w:b/>
          <w:bCs/>
          <w:color w:val="000000"/>
          <w:sz w:val="28"/>
          <w:szCs w:val="28"/>
          <w:lang w:eastAsia="en-US"/>
        </w:rPr>
        <w:t>Благовещенский  район  Республики Башкортостан</w:t>
      </w:r>
    </w:p>
    <w:p w:rsidR="002D4A93" w:rsidRPr="00C7776B" w:rsidRDefault="002D4A93" w:rsidP="00F47EBF">
      <w:pPr>
        <w:tabs>
          <w:tab w:val="left" w:pos="5970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C7776B">
        <w:rPr>
          <w:b/>
          <w:bCs/>
          <w:color w:val="000000"/>
          <w:sz w:val="28"/>
          <w:szCs w:val="28"/>
          <w:lang w:eastAsia="en-US"/>
        </w:rPr>
        <w:t>на 2016-2020 годы</w:t>
      </w:r>
    </w:p>
    <w:p w:rsidR="002D4A93" w:rsidRDefault="002D4A93" w:rsidP="00EA104A">
      <w:pPr>
        <w:jc w:val="both"/>
        <w:rPr>
          <w:color w:val="000000"/>
          <w:sz w:val="28"/>
          <w:szCs w:val="28"/>
        </w:rPr>
      </w:pPr>
    </w:p>
    <w:p w:rsidR="002D4A93" w:rsidRDefault="002D4A93" w:rsidP="00EA104A">
      <w:pPr>
        <w:jc w:val="both"/>
        <w:rPr>
          <w:color w:val="000000"/>
          <w:sz w:val="28"/>
          <w:szCs w:val="28"/>
        </w:rPr>
      </w:pPr>
    </w:p>
    <w:p w:rsidR="002D4A93" w:rsidRDefault="002D4A93" w:rsidP="00EA10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E1AD2">
        <w:rPr>
          <w:color w:val="000000"/>
          <w:sz w:val="28"/>
          <w:szCs w:val="28"/>
        </w:rPr>
        <w:t xml:space="preserve">В соответствии с Федеральным законом от 23.10.2009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а также в целях эффективного и рационального использования энергетических ресурсов, поддержки и стимулирования сокращения энергетических издержек и энергетической эффективности, руководствуясь Уставом сельского поселения </w:t>
      </w:r>
      <w:r>
        <w:rPr>
          <w:color w:val="000000"/>
          <w:sz w:val="28"/>
          <w:szCs w:val="28"/>
        </w:rPr>
        <w:t>Орловский</w:t>
      </w:r>
      <w:r w:rsidRPr="006E1AD2">
        <w:rPr>
          <w:color w:val="000000"/>
          <w:sz w:val="28"/>
          <w:szCs w:val="28"/>
        </w:rPr>
        <w:t xml:space="preserve"> сельсовет, </w:t>
      </w:r>
      <w:r w:rsidRPr="006E1A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</w:t>
      </w:r>
      <w:r w:rsidRPr="006E1AD2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>Орловский</w:t>
      </w:r>
      <w:r w:rsidRPr="006E1AD2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2D4A93" w:rsidRDefault="002D4A93" w:rsidP="00EA104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D4A93" w:rsidRDefault="002D4A93" w:rsidP="00EA104A">
      <w:pPr>
        <w:jc w:val="both"/>
        <w:rPr>
          <w:sz w:val="28"/>
          <w:szCs w:val="28"/>
        </w:rPr>
      </w:pPr>
    </w:p>
    <w:p w:rsidR="002D4A93" w:rsidRPr="00BE151D" w:rsidRDefault="002D4A93" w:rsidP="00BE151D">
      <w:pPr>
        <w:tabs>
          <w:tab w:val="left" w:pos="5970"/>
        </w:tabs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97027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Программу</w:t>
      </w:r>
      <w:r w:rsidRPr="0097027D">
        <w:rPr>
          <w:sz w:val="28"/>
          <w:szCs w:val="28"/>
        </w:rPr>
        <w:t xml:space="preserve"> </w:t>
      </w:r>
      <w:r w:rsidRPr="00BA477A">
        <w:rPr>
          <w:sz w:val="28"/>
          <w:szCs w:val="28"/>
        </w:rPr>
        <w:t xml:space="preserve">  </w:t>
      </w:r>
      <w:r w:rsidRPr="00BE151D">
        <w:rPr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sz w:val="28"/>
          <w:szCs w:val="28"/>
        </w:rPr>
        <w:t xml:space="preserve">  </w:t>
      </w:r>
      <w:r w:rsidRPr="00BE15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BE151D">
        <w:rPr>
          <w:color w:val="000000"/>
          <w:sz w:val="28"/>
          <w:szCs w:val="28"/>
          <w:lang w:eastAsia="en-US"/>
        </w:rPr>
        <w:t xml:space="preserve">сельском 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BE151D">
        <w:rPr>
          <w:color w:val="000000"/>
          <w:sz w:val="28"/>
          <w:szCs w:val="28"/>
          <w:lang w:eastAsia="en-US"/>
        </w:rPr>
        <w:t xml:space="preserve">поселении </w:t>
      </w:r>
      <w:r>
        <w:rPr>
          <w:color w:val="000000"/>
          <w:sz w:val="28"/>
          <w:szCs w:val="28"/>
          <w:lang w:eastAsia="en-US"/>
        </w:rPr>
        <w:t xml:space="preserve">  Орловский</w:t>
      </w:r>
      <w:r w:rsidRPr="00BE151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BE151D">
        <w:rPr>
          <w:color w:val="000000"/>
          <w:sz w:val="28"/>
          <w:szCs w:val="28"/>
          <w:lang w:eastAsia="en-US"/>
        </w:rPr>
        <w:t xml:space="preserve">сельсовет муниципального района Благовещенский  район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E151D">
        <w:rPr>
          <w:color w:val="000000"/>
          <w:sz w:val="28"/>
          <w:szCs w:val="28"/>
          <w:lang w:eastAsia="en-US"/>
        </w:rPr>
        <w:t>Республики Башкортостан на 2016-2020 годы</w:t>
      </w:r>
    </w:p>
    <w:p w:rsidR="002D4A93" w:rsidRPr="00BE151D" w:rsidRDefault="002D4A93" w:rsidP="00BE15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93" w:rsidRDefault="002D4A93" w:rsidP="00BE15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Разместить  </w:t>
      </w:r>
      <w:r w:rsidRPr="006E54FA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6E54FA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54F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A93" w:rsidRDefault="002D4A93" w:rsidP="00BE15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93" w:rsidRPr="0097027D" w:rsidRDefault="002D4A93" w:rsidP="00BE15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027D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2D4A93" w:rsidRPr="006E1AD2" w:rsidRDefault="002D4A93" w:rsidP="00EA104A">
      <w:pPr>
        <w:jc w:val="both"/>
        <w:rPr>
          <w:sz w:val="28"/>
          <w:szCs w:val="28"/>
        </w:rPr>
      </w:pPr>
    </w:p>
    <w:p w:rsidR="002D4A93" w:rsidRDefault="002D4A93" w:rsidP="008728A2">
      <w:pPr>
        <w:jc w:val="both"/>
        <w:rPr>
          <w:sz w:val="28"/>
          <w:szCs w:val="28"/>
        </w:rPr>
      </w:pPr>
    </w:p>
    <w:p w:rsidR="002D4A93" w:rsidRDefault="002D4A93" w:rsidP="00872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З.А.Загитова </w:t>
      </w:r>
    </w:p>
    <w:p w:rsidR="002D4A93" w:rsidRDefault="002D4A93" w:rsidP="008728A2">
      <w:pPr>
        <w:jc w:val="both"/>
        <w:rPr>
          <w:sz w:val="28"/>
          <w:szCs w:val="28"/>
        </w:rPr>
      </w:pPr>
    </w:p>
    <w:p w:rsidR="002D4A93" w:rsidRDefault="002D4A93" w:rsidP="008728A2">
      <w:pPr>
        <w:jc w:val="both"/>
        <w:rPr>
          <w:sz w:val="28"/>
          <w:szCs w:val="28"/>
        </w:rPr>
      </w:pPr>
    </w:p>
    <w:p w:rsidR="002D4A93" w:rsidRDefault="002D4A93" w:rsidP="008728A2">
      <w:pPr>
        <w:jc w:val="both"/>
        <w:rPr>
          <w:sz w:val="28"/>
          <w:szCs w:val="28"/>
        </w:rPr>
      </w:pPr>
    </w:p>
    <w:p w:rsidR="002D4A93" w:rsidRDefault="002D4A93" w:rsidP="00BE151D">
      <w:pPr>
        <w:shd w:val="clear" w:color="auto" w:fill="FFFFFF"/>
        <w:ind w:left="6600"/>
        <w:rPr>
          <w:color w:val="000000"/>
          <w:spacing w:val="-5"/>
          <w:sz w:val="28"/>
          <w:szCs w:val="28"/>
        </w:rPr>
      </w:pPr>
      <w:r w:rsidRPr="00592331"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color w:val="000000"/>
          <w:spacing w:val="-5"/>
          <w:sz w:val="28"/>
          <w:szCs w:val="28"/>
        </w:rPr>
        <w:t xml:space="preserve">             Утверждена  Постановлением администрации  сельского поселения </w:t>
      </w:r>
      <w:r>
        <w:rPr>
          <w:color w:val="000000"/>
          <w:sz w:val="28"/>
          <w:szCs w:val="28"/>
          <w:lang w:eastAsia="en-US"/>
        </w:rPr>
        <w:t xml:space="preserve">Орловский </w:t>
      </w:r>
      <w:r>
        <w:rPr>
          <w:color w:val="000000"/>
          <w:spacing w:val="-5"/>
          <w:sz w:val="28"/>
          <w:szCs w:val="28"/>
        </w:rPr>
        <w:t xml:space="preserve">сельсовет муниципального района Благовещенский  район Республики Башкортостан </w:t>
      </w:r>
    </w:p>
    <w:p w:rsidR="002D4A93" w:rsidRDefault="002D4A93" w:rsidP="00BE151D">
      <w:pPr>
        <w:shd w:val="clear" w:color="auto" w:fill="FFFFFF"/>
        <w:ind w:left="66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 «12» октября  2016 г.</w:t>
      </w:r>
    </w:p>
    <w:p w:rsidR="002D4A93" w:rsidRPr="00C93DB4" w:rsidRDefault="002D4A93" w:rsidP="00BE151D">
      <w:pPr>
        <w:shd w:val="clear" w:color="auto" w:fill="FFFFFF"/>
        <w:ind w:left="6600"/>
        <w:rPr>
          <w:color w:val="000000"/>
          <w:spacing w:val="-5"/>
          <w:sz w:val="28"/>
          <w:szCs w:val="28"/>
        </w:rPr>
      </w:pPr>
      <w:r w:rsidRPr="00057719">
        <w:rPr>
          <w:sz w:val="28"/>
          <w:szCs w:val="28"/>
        </w:rPr>
        <w:t>№</w:t>
      </w:r>
      <w:r>
        <w:rPr>
          <w:sz w:val="28"/>
          <w:szCs w:val="28"/>
        </w:rPr>
        <w:t xml:space="preserve"> 44</w:t>
      </w:r>
    </w:p>
    <w:p w:rsidR="002D4A93" w:rsidRPr="00592331" w:rsidRDefault="002D4A93" w:rsidP="00BE151D">
      <w:pPr>
        <w:jc w:val="center"/>
        <w:rPr>
          <w:sz w:val="28"/>
          <w:szCs w:val="28"/>
        </w:rPr>
      </w:pPr>
    </w:p>
    <w:p w:rsidR="002D4A93" w:rsidRPr="00592331" w:rsidRDefault="002D4A93" w:rsidP="00BE151D">
      <w:pPr>
        <w:jc w:val="center"/>
        <w:rPr>
          <w:sz w:val="28"/>
          <w:szCs w:val="28"/>
        </w:rPr>
      </w:pPr>
    </w:p>
    <w:p w:rsidR="002D4A93" w:rsidRDefault="002D4A93" w:rsidP="00BE151D">
      <w:pPr>
        <w:tabs>
          <w:tab w:val="left" w:pos="5970"/>
        </w:tabs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tabs>
          <w:tab w:val="left" w:pos="5970"/>
        </w:tabs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tabs>
          <w:tab w:val="left" w:pos="5970"/>
        </w:tabs>
        <w:jc w:val="center"/>
        <w:rPr>
          <w:b/>
          <w:bCs/>
          <w:sz w:val="28"/>
          <w:szCs w:val="28"/>
        </w:rPr>
      </w:pPr>
    </w:p>
    <w:p w:rsidR="002D4A93" w:rsidRPr="00592331" w:rsidRDefault="002D4A93" w:rsidP="00BE151D">
      <w:pPr>
        <w:tabs>
          <w:tab w:val="left" w:pos="5970"/>
        </w:tabs>
        <w:jc w:val="center"/>
        <w:rPr>
          <w:b/>
          <w:bCs/>
          <w:sz w:val="28"/>
          <w:szCs w:val="28"/>
        </w:rPr>
      </w:pPr>
      <w:r w:rsidRPr="00592331">
        <w:rPr>
          <w:b/>
          <w:bCs/>
          <w:sz w:val="28"/>
          <w:szCs w:val="28"/>
        </w:rPr>
        <w:t>ЦЕЛЕВАЯ ПРОГРАММА</w:t>
      </w:r>
    </w:p>
    <w:p w:rsidR="002D4A93" w:rsidRPr="00BE151D" w:rsidRDefault="002D4A93" w:rsidP="00BE151D">
      <w:pPr>
        <w:tabs>
          <w:tab w:val="left" w:pos="5970"/>
        </w:tabs>
        <w:jc w:val="center"/>
        <w:rPr>
          <w:b/>
          <w:bCs/>
          <w:sz w:val="28"/>
          <w:szCs w:val="28"/>
        </w:rPr>
      </w:pPr>
      <w:r w:rsidRPr="00592331">
        <w:rPr>
          <w:b/>
          <w:bCs/>
          <w:sz w:val="28"/>
          <w:szCs w:val="28"/>
        </w:rPr>
        <w:t>«</w:t>
      </w:r>
      <w:r w:rsidRPr="00BE151D">
        <w:rPr>
          <w:b/>
          <w:bCs/>
          <w:sz w:val="28"/>
          <w:szCs w:val="28"/>
        </w:rPr>
        <w:t>Энергосбережение и повышение энергетической эффективности</w:t>
      </w:r>
    </w:p>
    <w:p w:rsidR="002D4A93" w:rsidRPr="00BE151D" w:rsidRDefault="002D4A93" w:rsidP="00BE151D">
      <w:pPr>
        <w:tabs>
          <w:tab w:val="left" w:pos="5970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BE151D">
        <w:rPr>
          <w:b/>
          <w:bCs/>
          <w:sz w:val="28"/>
          <w:szCs w:val="28"/>
        </w:rPr>
        <w:t xml:space="preserve">в </w:t>
      </w:r>
      <w:r w:rsidRPr="00BE151D">
        <w:rPr>
          <w:b/>
          <w:bCs/>
          <w:color w:val="000000"/>
          <w:sz w:val="28"/>
          <w:szCs w:val="28"/>
          <w:lang w:eastAsia="en-US"/>
        </w:rPr>
        <w:t xml:space="preserve">сельском поселении </w:t>
      </w:r>
      <w:r>
        <w:rPr>
          <w:b/>
          <w:bCs/>
          <w:color w:val="000000"/>
          <w:sz w:val="28"/>
          <w:szCs w:val="28"/>
          <w:lang w:eastAsia="en-US"/>
        </w:rPr>
        <w:t>Орловский</w:t>
      </w:r>
      <w:r w:rsidRPr="00BE151D">
        <w:rPr>
          <w:b/>
          <w:bCs/>
          <w:color w:val="000000"/>
          <w:sz w:val="28"/>
          <w:szCs w:val="28"/>
          <w:lang w:eastAsia="en-US"/>
        </w:rPr>
        <w:t xml:space="preserve"> сельсовет</w:t>
      </w:r>
    </w:p>
    <w:p w:rsidR="002D4A93" w:rsidRPr="00BE151D" w:rsidRDefault="002D4A93" w:rsidP="00BE151D">
      <w:pPr>
        <w:tabs>
          <w:tab w:val="left" w:pos="5970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BE151D">
        <w:rPr>
          <w:b/>
          <w:bCs/>
          <w:color w:val="000000"/>
          <w:sz w:val="28"/>
          <w:szCs w:val="28"/>
          <w:lang w:eastAsia="en-US"/>
        </w:rPr>
        <w:t>муниципального района Благовещенский  район</w:t>
      </w:r>
    </w:p>
    <w:p w:rsidR="002D4A93" w:rsidRPr="00592331" w:rsidRDefault="002D4A93" w:rsidP="00BE151D">
      <w:pPr>
        <w:tabs>
          <w:tab w:val="left" w:pos="5970"/>
        </w:tabs>
        <w:jc w:val="center"/>
        <w:rPr>
          <w:b/>
          <w:bCs/>
          <w:sz w:val="28"/>
          <w:szCs w:val="28"/>
        </w:rPr>
      </w:pPr>
      <w:r w:rsidRPr="00BE151D">
        <w:rPr>
          <w:b/>
          <w:bCs/>
          <w:color w:val="000000"/>
          <w:sz w:val="28"/>
          <w:szCs w:val="28"/>
          <w:lang w:eastAsia="en-US"/>
        </w:rPr>
        <w:t>Республики Башкортостан на 2016-2020 годы</w:t>
      </w:r>
      <w:r w:rsidRPr="00592331">
        <w:rPr>
          <w:b/>
          <w:bCs/>
          <w:sz w:val="28"/>
          <w:szCs w:val="28"/>
        </w:rPr>
        <w:t>»</w:t>
      </w: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целевой программы…………………………………стр. 3-4</w:t>
      </w:r>
    </w:p>
    <w:p w:rsidR="002D4A93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Введение……………………………………………………….стр.5</w:t>
      </w:r>
    </w:p>
    <w:p w:rsidR="002D4A93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20BE0">
        <w:rPr>
          <w:sz w:val="28"/>
          <w:szCs w:val="28"/>
        </w:rPr>
        <w:t xml:space="preserve"> Комплексный анализ текущего состояния </w:t>
      </w:r>
    </w:p>
    <w:p w:rsidR="002D4A93" w:rsidRDefault="002D4A93" w:rsidP="00BE151D">
      <w:pPr>
        <w:spacing w:line="360" w:lineRule="auto"/>
        <w:ind w:left="720"/>
        <w:rPr>
          <w:sz w:val="28"/>
          <w:szCs w:val="28"/>
        </w:rPr>
      </w:pPr>
      <w:r w:rsidRPr="00820BE0">
        <w:rPr>
          <w:sz w:val="28"/>
          <w:szCs w:val="28"/>
        </w:rPr>
        <w:t xml:space="preserve">энергосбережения и повышения энергетической </w:t>
      </w:r>
    </w:p>
    <w:p w:rsidR="002D4A93" w:rsidRDefault="002D4A93" w:rsidP="00BE151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эффективности……………………………………………….стр. 5-6</w:t>
      </w:r>
    </w:p>
    <w:p w:rsidR="002D4A93" w:rsidRPr="003A26DC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A26DC">
        <w:rPr>
          <w:sz w:val="28"/>
          <w:szCs w:val="28"/>
        </w:rPr>
        <w:t>Цели и задачи Программы</w:t>
      </w:r>
      <w:r>
        <w:rPr>
          <w:sz w:val="28"/>
          <w:szCs w:val="28"/>
        </w:rPr>
        <w:t>…………………………………..стр.6-7</w:t>
      </w:r>
    </w:p>
    <w:p w:rsidR="002D4A93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Программы…………………….стр. 7</w:t>
      </w:r>
    </w:p>
    <w:p w:rsidR="002D4A93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Мероприятия по энергосбережению и повышению энергетической эффективности……………………………………………….стр. 7-8</w:t>
      </w:r>
    </w:p>
    <w:p w:rsidR="002D4A93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результаты………………………………………стр. 8-9</w:t>
      </w:r>
    </w:p>
    <w:p w:rsidR="002D4A93" w:rsidRPr="00820BE0" w:rsidRDefault="002D4A93" w:rsidP="00BE151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Объем и источники финансирования……………………….стр.9</w:t>
      </w:r>
    </w:p>
    <w:p w:rsidR="002D4A93" w:rsidRPr="00820BE0" w:rsidRDefault="002D4A93" w:rsidP="00BE151D">
      <w:pPr>
        <w:spacing w:line="360" w:lineRule="auto"/>
        <w:rPr>
          <w:sz w:val="28"/>
          <w:szCs w:val="28"/>
        </w:rPr>
      </w:pPr>
    </w:p>
    <w:p w:rsidR="002D4A93" w:rsidRDefault="002D4A93" w:rsidP="00BE151D">
      <w:pPr>
        <w:spacing w:line="360" w:lineRule="auto"/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Pr="00592331" w:rsidRDefault="002D4A93" w:rsidP="00BE151D">
      <w:pPr>
        <w:jc w:val="center"/>
        <w:rPr>
          <w:b/>
          <w:bCs/>
          <w:sz w:val="28"/>
          <w:szCs w:val="28"/>
        </w:rPr>
      </w:pPr>
      <w:r w:rsidRPr="00592331">
        <w:rPr>
          <w:b/>
          <w:bCs/>
          <w:sz w:val="28"/>
          <w:szCs w:val="28"/>
        </w:rPr>
        <w:t>Паспорт целевой программы</w:t>
      </w:r>
    </w:p>
    <w:p w:rsidR="002D4A93" w:rsidRPr="00592331" w:rsidRDefault="002D4A93" w:rsidP="00BE151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716"/>
      </w:tblGrid>
      <w:tr w:rsidR="002D4A93" w:rsidRPr="00592331">
        <w:trPr>
          <w:jc w:val="center"/>
        </w:trPr>
        <w:tc>
          <w:tcPr>
            <w:tcW w:w="2304" w:type="dxa"/>
          </w:tcPr>
          <w:p w:rsidR="002D4A93" w:rsidRPr="00592331" w:rsidRDefault="002D4A93" w:rsidP="001329C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92331">
              <w:rPr>
                <w:b/>
                <w:bCs/>
                <w:i/>
                <w:iCs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7716" w:type="dxa"/>
          </w:tcPr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 w:rsidRPr="00592331">
              <w:rPr>
                <w:color w:val="000000"/>
                <w:sz w:val="28"/>
                <w:szCs w:val="28"/>
                <w:lang w:eastAsia="en-US"/>
              </w:rPr>
              <w:t xml:space="preserve">сельском поселении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Орловский </w:t>
            </w:r>
            <w:r w:rsidRPr="00592331">
              <w:rPr>
                <w:color w:val="000000"/>
                <w:sz w:val="28"/>
                <w:szCs w:val="28"/>
                <w:lang w:eastAsia="en-US"/>
              </w:rPr>
              <w:t xml:space="preserve">сельсовет муниципального района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Благовещенский </w:t>
            </w:r>
            <w:r w:rsidRPr="00592331">
              <w:rPr>
                <w:color w:val="000000"/>
                <w:sz w:val="28"/>
                <w:szCs w:val="28"/>
                <w:lang w:eastAsia="en-US"/>
              </w:rPr>
              <w:t xml:space="preserve"> район Республики Башкортостан на 201</w:t>
            </w:r>
            <w:r>
              <w:rPr>
                <w:color w:val="000000"/>
                <w:sz w:val="28"/>
                <w:szCs w:val="28"/>
                <w:lang w:eastAsia="en-US"/>
              </w:rPr>
              <w:t>6-2020</w:t>
            </w:r>
            <w:r w:rsidRPr="00592331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  <w:r w:rsidRPr="00592331">
              <w:rPr>
                <w:sz w:val="28"/>
                <w:szCs w:val="28"/>
              </w:rPr>
              <w:t>» (далее – Программа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4A93" w:rsidRPr="00592331">
        <w:trPr>
          <w:jc w:val="center"/>
        </w:trPr>
        <w:tc>
          <w:tcPr>
            <w:tcW w:w="2304" w:type="dxa"/>
          </w:tcPr>
          <w:p w:rsidR="002D4A93" w:rsidRPr="00592331" w:rsidRDefault="002D4A93" w:rsidP="001329C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92331">
              <w:rPr>
                <w:b/>
                <w:bCs/>
                <w:i/>
                <w:i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16" w:type="dxa"/>
          </w:tcPr>
          <w:p w:rsidR="002D4A93" w:rsidRPr="00592331" w:rsidRDefault="002D4A93" w:rsidP="00BE151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г. </w:t>
            </w:r>
          </w:p>
          <w:p w:rsidR="002D4A93" w:rsidRPr="00592331" w:rsidRDefault="002D4A93" w:rsidP="00BE151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Указ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</w:t>
            </w:r>
          </w:p>
          <w:p w:rsidR="002D4A93" w:rsidRPr="00592331" w:rsidRDefault="002D4A93" w:rsidP="00BE151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Распоряжение Правительства Российской Федерации от </w:t>
            </w:r>
            <w:r w:rsidRPr="00592331">
              <w:rPr>
                <w:sz w:val="28"/>
                <w:szCs w:val="28"/>
              </w:rP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2D4A93" w:rsidRPr="00592331" w:rsidRDefault="002D4A93" w:rsidP="001329CF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D4A93" w:rsidRPr="00592331">
        <w:trPr>
          <w:jc w:val="center"/>
        </w:trPr>
        <w:tc>
          <w:tcPr>
            <w:tcW w:w="2304" w:type="dxa"/>
          </w:tcPr>
          <w:p w:rsidR="002D4A93" w:rsidRPr="00592331" w:rsidRDefault="002D4A93" w:rsidP="001329C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92331">
              <w:rPr>
                <w:b/>
                <w:bCs/>
                <w:i/>
                <w:iCs/>
                <w:sz w:val="28"/>
                <w:szCs w:val="28"/>
              </w:rPr>
              <w:t>Заказчик программы</w:t>
            </w:r>
          </w:p>
        </w:tc>
        <w:tc>
          <w:tcPr>
            <w:tcW w:w="7716" w:type="dxa"/>
          </w:tcPr>
          <w:p w:rsidR="002D4A93" w:rsidRPr="00592331" w:rsidRDefault="002D4A93" w:rsidP="001329CF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сельского поселения Орловский </w:t>
            </w:r>
            <w:r w:rsidRPr="00592331">
              <w:rPr>
                <w:color w:val="000000"/>
                <w:sz w:val="28"/>
                <w:szCs w:val="28"/>
                <w:lang w:eastAsia="en-US"/>
              </w:rPr>
              <w:t xml:space="preserve">сельсовет муниципального района </w:t>
            </w:r>
            <w:r>
              <w:rPr>
                <w:color w:val="000000"/>
                <w:sz w:val="28"/>
                <w:szCs w:val="28"/>
                <w:lang w:eastAsia="en-US"/>
              </w:rPr>
              <w:t>Благовещенский</w:t>
            </w:r>
            <w:r w:rsidRPr="00592331">
              <w:rPr>
                <w:color w:val="000000"/>
                <w:sz w:val="28"/>
                <w:szCs w:val="28"/>
                <w:lang w:eastAsia="en-US"/>
              </w:rPr>
              <w:t xml:space="preserve"> район Республики Башкортостан </w:t>
            </w:r>
          </w:p>
        </w:tc>
      </w:tr>
      <w:tr w:rsidR="002D4A93" w:rsidRPr="00592331">
        <w:trPr>
          <w:trHeight w:val="300"/>
          <w:jc w:val="center"/>
        </w:trPr>
        <w:tc>
          <w:tcPr>
            <w:tcW w:w="2304" w:type="dxa"/>
            <w:tcBorders>
              <w:bottom w:val="single" w:sz="4" w:space="0" w:color="auto"/>
            </w:tcBorders>
          </w:tcPr>
          <w:p w:rsidR="002D4A93" w:rsidRPr="00592331" w:rsidRDefault="002D4A93" w:rsidP="001329C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Орловский </w:t>
            </w:r>
            <w:r>
              <w:rPr>
                <w:sz w:val="28"/>
                <w:szCs w:val="28"/>
              </w:rPr>
              <w:t xml:space="preserve">сельсовет муниципального района Благовещенский район Республики Башкортостан </w:t>
            </w:r>
          </w:p>
        </w:tc>
      </w:tr>
      <w:tr w:rsidR="002D4A93" w:rsidRPr="00592331">
        <w:trPr>
          <w:trHeight w:val="270"/>
          <w:jc w:val="center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D4A93" w:rsidRDefault="002D4A93" w:rsidP="001329C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Исполнители программы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:rsidR="002D4A93" w:rsidRDefault="002D4A93" w:rsidP="001329C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Орловский </w:t>
            </w:r>
            <w:r>
              <w:rPr>
                <w:sz w:val="28"/>
                <w:szCs w:val="28"/>
              </w:rPr>
              <w:t>сельсовет муниципального района Благовещенский район Республики Башкортостан</w:t>
            </w:r>
          </w:p>
        </w:tc>
      </w:tr>
      <w:tr w:rsidR="002D4A93" w:rsidRPr="00592331">
        <w:trPr>
          <w:trHeight w:val="5096"/>
          <w:jc w:val="center"/>
        </w:trPr>
        <w:tc>
          <w:tcPr>
            <w:tcW w:w="2304" w:type="dxa"/>
            <w:tcBorders>
              <w:top w:val="single" w:sz="4" w:space="0" w:color="auto"/>
            </w:tcBorders>
          </w:tcPr>
          <w:p w:rsidR="002D4A93" w:rsidRDefault="002D4A93" w:rsidP="001329C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Ц</w:t>
            </w:r>
            <w:r w:rsidRPr="00592331">
              <w:rPr>
                <w:b/>
                <w:bCs/>
                <w:i/>
                <w:iCs/>
                <w:sz w:val="28"/>
                <w:szCs w:val="28"/>
              </w:rPr>
              <w:t>ели и задачи программы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 w:rsidRPr="00592331">
              <w:rPr>
                <w:b/>
                <w:bCs/>
                <w:sz w:val="28"/>
                <w:szCs w:val="28"/>
              </w:rPr>
              <w:t>Цель Программы</w:t>
            </w:r>
            <w:r w:rsidRPr="0059233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2D4A93" w:rsidRPr="00592331" w:rsidRDefault="002D4A93" w:rsidP="001329C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з</w:t>
            </w:r>
            <w:r w:rsidRPr="00592331">
              <w:rPr>
                <w:b/>
                <w:bCs/>
                <w:sz w:val="28"/>
                <w:szCs w:val="28"/>
              </w:rPr>
              <w:t>адачи Программы:</w:t>
            </w:r>
          </w:p>
          <w:p w:rsidR="002D4A93" w:rsidRPr="00592331" w:rsidRDefault="002D4A93" w:rsidP="00BE151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Pr="00592331">
              <w:rPr>
                <w:sz w:val="28"/>
                <w:szCs w:val="28"/>
              </w:rPr>
              <w:t>;</w:t>
            </w:r>
          </w:p>
          <w:p w:rsidR="002D4A93" w:rsidRPr="00592331" w:rsidRDefault="002D4A93" w:rsidP="00BE151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приборами учета используемых энергетических ресурсов</w:t>
            </w:r>
            <w:r w:rsidRPr="00592331">
              <w:rPr>
                <w:sz w:val="28"/>
                <w:szCs w:val="28"/>
              </w:rPr>
              <w:t>;</w:t>
            </w:r>
          </w:p>
          <w:p w:rsidR="002D4A93" w:rsidRDefault="002D4A93" w:rsidP="00BE151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системы газоснабжения</w:t>
            </w:r>
          </w:p>
          <w:p w:rsidR="002D4A93" w:rsidRDefault="002D4A93" w:rsidP="00BE151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системы электроснабжения</w:t>
            </w:r>
          </w:p>
          <w:p w:rsidR="002D4A93" w:rsidRPr="007B0A73" w:rsidRDefault="002D4A93" w:rsidP="00BE151D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повышение уровня компетентности работников муниципаль</w:t>
            </w:r>
            <w:r>
              <w:rPr>
                <w:sz w:val="28"/>
                <w:szCs w:val="28"/>
              </w:rPr>
              <w:t>ного</w:t>
            </w:r>
            <w:r w:rsidRPr="00592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 w:rsidRPr="00592331">
              <w:rPr>
                <w:sz w:val="28"/>
                <w:szCs w:val="28"/>
              </w:rPr>
              <w:t xml:space="preserve"> в вопросах эффективного использования энергетических ресурсов.</w:t>
            </w:r>
          </w:p>
        </w:tc>
      </w:tr>
      <w:tr w:rsidR="002D4A93" w:rsidRPr="00592331">
        <w:trPr>
          <w:jc w:val="center"/>
        </w:trPr>
        <w:tc>
          <w:tcPr>
            <w:tcW w:w="2304" w:type="dxa"/>
          </w:tcPr>
          <w:p w:rsidR="002D4A93" w:rsidRPr="00592331" w:rsidRDefault="002D4A93" w:rsidP="001329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92331">
              <w:rPr>
                <w:b/>
                <w:bCs/>
                <w:i/>
                <w:iCs/>
                <w:sz w:val="28"/>
                <w:szCs w:val="28"/>
              </w:rPr>
              <w:t xml:space="preserve">Сроки </w:t>
            </w:r>
            <w:r>
              <w:rPr>
                <w:b/>
                <w:bCs/>
                <w:i/>
                <w:iCs/>
                <w:sz w:val="28"/>
                <w:szCs w:val="28"/>
              </w:rPr>
              <w:t>и этапы реализации</w:t>
            </w:r>
            <w:r w:rsidRPr="00592331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>
              <w:rPr>
                <w:b/>
                <w:bCs/>
                <w:i/>
                <w:iCs/>
                <w:sz w:val="28"/>
                <w:szCs w:val="28"/>
              </w:rPr>
              <w:t>П</w:t>
            </w:r>
            <w:r w:rsidRPr="00592331">
              <w:rPr>
                <w:b/>
                <w:bCs/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7716" w:type="dxa"/>
          </w:tcPr>
          <w:p w:rsidR="002D4A93" w:rsidRDefault="002D4A93" w:rsidP="001329CF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9233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592331">
              <w:rPr>
                <w:sz w:val="28"/>
                <w:szCs w:val="28"/>
              </w:rPr>
              <w:t xml:space="preserve">годы. </w:t>
            </w:r>
          </w:p>
          <w:p w:rsidR="002D4A93" w:rsidRDefault="002D4A93" w:rsidP="0013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2016-2017г.г.</w:t>
            </w:r>
          </w:p>
          <w:p w:rsidR="002D4A93" w:rsidRPr="00592331" w:rsidRDefault="002D4A93" w:rsidP="0013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этап- 2018-2020 г.г.</w:t>
            </w:r>
          </w:p>
        </w:tc>
      </w:tr>
      <w:tr w:rsidR="002D4A93" w:rsidRPr="00592331">
        <w:trPr>
          <w:jc w:val="center"/>
        </w:trPr>
        <w:tc>
          <w:tcPr>
            <w:tcW w:w="2304" w:type="dxa"/>
          </w:tcPr>
          <w:p w:rsidR="002D4A93" w:rsidRPr="00592331" w:rsidRDefault="002D4A93" w:rsidP="001329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Основные ожидаемые конечные результаты реализации Программы</w:t>
            </w:r>
          </w:p>
        </w:tc>
        <w:tc>
          <w:tcPr>
            <w:tcW w:w="7716" w:type="dxa"/>
          </w:tcPr>
          <w:p w:rsidR="002D4A93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период реализации программы планируется:</w:t>
            </w:r>
          </w:p>
          <w:p w:rsidR="002D4A93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расходов на коммунальные услуги и энергетические ресурсы не менее 3% по отношению к 2015 г. с ежегодным снижением на 3%;</w:t>
            </w:r>
          </w:p>
          <w:p w:rsidR="002D4A93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показателей потребления энергетических ресурсов не менее 10% по отношению к 2015г.;</w:t>
            </w:r>
          </w:p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</w:t>
            </w:r>
          </w:p>
        </w:tc>
      </w:tr>
      <w:tr w:rsidR="002D4A93" w:rsidRPr="00592331">
        <w:trPr>
          <w:trHeight w:val="349"/>
          <w:jc w:val="center"/>
        </w:trPr>
        <w:tc>
          <w:tcPr>
            <w:tcW w:w="2304" w:type="dxa"/>
          </w:tcPr>
          <w:p w:rsidR="002D4A93" w:rsidRPr="00592331" w:rsidRDefault="002D4A93" w:rsidP="001329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92331">
              <w:rPr>
                <w:b/>
                <w:bCs/>
                <w:i/>
                <w:iCs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716" w:type="dxa"/>
          </w:tcPr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- сокращение расходов </w:t>
            </w:r>
            <w:r>
              <w:rPr>
                <w:sz w:val="28"/>
                <w:szCs w:val="28"/>
              </w:rPr>
              <w:t>газовой</w:t>
            </w:r>
            <w:r w:rsidRPr="00592331">
              <w:rPr>
                <w:sz w:val="28"/>
                <w:szCs w:val="28"/>
              </w:rPr>
              <w:t xml:space="preserve"> и электрической энергии в муниципальных зданиях;</w:t>
            </w:r>
          </w:p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- экономия потребления воды в муниципальных учреждениях;</w:t>
            </w:r>
          </w:p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- повышение заинтересованности в энергосбережении</w:t>
            </w:r>
          </w:p>
        </w:tc>
      </w:tr>
      <w:tr w:rsidR="002D4A93" w:rsidRPr="00592331">
        <w:trPr>
          <w:jc w:val="center"/>
        </w:trPr>
        <w:tc>
          <w:tcPr>
            <w:tcW w:w="2304" w:type="dxa"/>
          </w:tcPr>
          <w:p w:rsidR="002D4A93" w:rsidRDefault="002D4A93" w:rsidP="001329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Объемы и источники финансирования (с разбивкой на </w:t>
            </w:r>
          </w:p>
          <w:p w:rsidR="002D4A93" w:rsidRPr="00592331" w:rsidRDefault="002D4A93" w:rsidP="001329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этапы реализации Программы)</w:t>
            </w:r>
          </w:p>
        </w:tc>
        <w:tc>
          <w:tcPr>
            <w:tcW w:w="7716" w:type="dxa"/>
          </w:tcPr>
          <w:p w:rsidR="002D4A93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Общий объем финансирования Программы составляет 45,0  тыс. рублей, в том числе:</w:t>
            </w:r>
          </w:p>
          <w:p w:rsidR="002D4A93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45,0 тыс. рублей</w:t>
            </w:r>
          </w:p>
          <w:p w:rsidR="002D4A93" w:rsidRPr="00592331" w:rsidRDefault="002D4A93" w:rsidP="001329CF">
            <w:pPr>
              <w:rPr>
                <w:color w:val="000000"/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9233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0,0</w:t>
            </w:r>
            <w:r w:rsidRPr="00592331">
              <w:rPr>
                <w:color w:val="000000"/>
                <w:sz w:val="28"/>
                <w:szCs w:val="28"/>
              </w:rPr>
              <w:t xml:space="preserve"> тыс.руб.</w:t>
            </w:r>
          </w:p>
          <w:p w:rsidR="002D4A93" w:rsidRPr="00592331" w:rsidRDefault="002D4A93" w:rsidP="001329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Pr="00592331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. – 45,0</w:t>
            </w:r>
            <w:r w:rsidRPr="00592331">
              <w:rPr>
                <w:color w:val="000000"/>
                <w:sz w:val="28"/>
                <w:szCs w:val="28"/>
              </w:rPr>
              <w:t xml:space="preserve"> тыс.руб.</w:t>
            </w:r>
          </w:p>
          <w:p w:rsidR="002D4A93" w:rsidRDefault="002D4A93" w:rsidP="001329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Pr="00592331">
              <w:rPr>
                <w:color w:val="000000"/>
                <w:sz w:val="28"/>
                <w:szCs w:val="28"/>
              </w:rPr>
              <w:t xml:space="preserve"> г.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592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592331">
              <w:rPr>
                <w:color w:val="000000"/>
                <w:sz w:val="28"/>
                <w:szCs w:val="28"/>
              </w:rPr>
              <w:t xml:space="preserve"> тыс.руб.</w:t>
            </w:r>
          </w:p>
          <w:p w:rsidR="002D4A93" w:rsidRDefault="002D4A93" w:rsidP="001329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2019г.- 0,0 тыс. руб.</w:t>
            </w:r>
          </w:p>
          <w:p w:rsidR="002D4A93" w:rsidRPr="00592331" w:rsidRDefault="002D4A93" w:rsidP="001329C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2020г.- 0 тыс. руб.</w:t>
            </w:r>
          </w:p>
        </w:tc>
      </w:tr>
    </w:tbl>
    <w:p w:rsidR="002D4A93" w:rsidRPr="00592331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</w:p>
    <w:p w:rsidR="002D4A93" w:rsidRPr="00C93DB4" w:rsidRDefault="002D4A93" w:rsidP="00BE151D">
      <w:pPr>
        <w:jc w:val="center"/>
        <w:rPr>
          <w:b/>
          <w:bCs/>
          <w:sz w:val="28"/>
          <w:szCs w:val="28"/>
        </w:rPr>
      </w:pPr>
      <w:r w:rsidRPr="00C93DB4">
        <w:rPr>
          <w:b/>
          <w:bCs/>
          <w:sz w:val="28"/>
          <w:szCs w:val="28"/>
        </w:rPr>
        <w:t>Введение</w:t>
      </w:r>
    </w:p>
    <w:p w:rsidR="002D4A93" w:rsidRPr="0040355C" w:rsidRDefault="002D4A93" w:rsidP="00BE151D">
      <w:pPr>
        <w:jc w:val="center"/>
        <w:rPr>
          <w:sz w:val="28"/>
          <w:szCs w:val="28"/>
        </w:rPr>
      </w:pPr>
    </w:p>
    <w:p w:rsidR="002D4A93" w:rsidRDefault="002D4A93" w:rsidP="00BE151D">
      <w:pPr>
        <w:ind w:firstLine="700"/>
        <w:jc w:val="both"/>
        <w:rPr>
          <w:sz w:val="28"/>
          <w:szCs w:val="28"/>
        </w:rPr>
      </w:pPr>
      <w:r w:rsidRPr="0040355C">
        <w:rPr>
          <w:sz w:val="28"/>
          <w:szCs w:val="28"/>
        </w:rPr>
        <w:t>Программа разработана</w:t>
      </w:r>
      <w:r>
        <w:rPr>
          <w:sz w:val="28"/>
          <w:szCs w:val="28"/>
        </w:rPr>
        <w:t xml:space="preserve"> в соответствии с Федеральным законом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(далее- Закон №261-ФЗ), Порядком разработки и реализации программ в области энергосбережения и повышения энергетической эффективности организаций.</w:t>
      </w:r>
    </w:p>
    <w:p w:rsidR="002D4A93" w:rsidRDefault="002D4A93" w:rsidP="00BE151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администрации сельского поселения </w:t>
      </w:r>
      <w:r>
        <w:rPr>
          <w:color w:val="000000"/>
          <w:sz w:val="28"/>
          <w:szCs w:val="28"/>
          <w:lang w:eastAsia="en-US"/>
        </w:rPr>
        <w:t xml:space="preserve">Орловский </w:t>
      </w:r>
      <w:r>
        <w:rPr>
          <w:sz w:val="28"/>
          <w:szCs w:val="28"/>
        </w:rPr>
        <w:t xml:space="preserve">сельсовет муниципального района Благовещенский  район Республики Башкортостан. </w:t>
      </w:r>
    </w:p>
    <w:p w:rsidR="002D4A93" w:rsidRDefault="002D4A93" w:rsidP="00BE151D">
      <w:pPr>
        <w:ind w:firstLine="700"/>
        <w:jc w:val="both"/>
        <w:rPr>
          <w:sz w:val="28"/>
          <w:szCs w:val="28"/>
        </w:rPr>
      </w:pPr>
    </w:p>
    <w:p w:rsidR="002D4A93" w:rsidRDefault="002D4A93" w:rsidP="00BE151D">
      <w:pPr>
        <w:ind w:firstLine="700"/>
        <w:jc w:val="both"/>
        <w:rPr>
          <w:sz w:val="28"/>
          <w:szCs w:val="28"/>
        </w:rPr>
      </w:pP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Комплексный анализ текущего состояния энергосбережения и повышения энергетической эффективности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организаций.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Суммарное потребление электрической энергии  и газа в топливном эквиваленте в администрации сельского поселения Орловский  сельсовет муниципального района Благовещенский  район Республики Башкортостан составило  в 2014 г.- 34,6 т. у.т., в 2015 г. -37,3 т.у.т.  Структура потребления электроэнергии представлена ниже:</w:t>
      </w:r>
    </w:p>
    <w:p w:rsidR="002D4A93" w:rsidRDefault="002D4A93" w:rsidP="00BE151D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Таблица1.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123"/>
        <w:gridCol w:w="1581"/>
        <w:gridCol w:w="2294"/>
        <w:gridCol w:w="2551"/>
      </w:tblGrid>
      <w:tr w:rsidR="002D4A93" w:rsidRPr="002B3935">
        <w:trPr>
          <w:trHeight w:val="300"/>
        </w:trPr>
        <w:tc>
          <w:tcPr>
            <w:tcW w:w="631" w:type="dxa"/>
            <w:vMerge w:val="restart"/>
          </w:tcPr>
          <w:p w:rsidR="002D4A93" w:rsidRPr="00A741BD" w:rsidRDefault="002D4A93" w:rsidP="001329CF">
            <w:pPr>
              <w:rPr>
                <w:b/>
                <w:bCs/>
              </w:rPr>
            </w:pPr>
            <w:r w:rsidRPr="00A741BD">
              <w:rPr>
                <w:b/>
                <w:bCs/>
              </w:rPr>
              <w:t>№ п/п</w:t>
            </w:r>
          </w:p>
        </w:tc>
        <w:tc>
          <w:tcPr>
            <w:tcW w:w="2123" w:type="dxa"/>
            <w:vMerge w:val="restart"/>
          </w:tcPr>
          <w:p w:rsidR="002D4A93" w:rsidRPr="00A741BD" w:rsidRDefault="002D4A93" w:rsidP="001329CF">
            <w:pPr>
              <w:jc w:val="center"/>
              <w:rPr>
                <w:b/>
                <w:bCs/>
              </w:rPr>
            </w:pPr>
            <w:r w:rsidRPr="00A741BD">
              <w:rPr>
                <w:b/>
                <w:bCs/>
              </w:rPr>
              <w:t>Наименование энергетического ресурса</w:t>
            </w:r>
          </w:p>
        </w:tc>
        <w:tc>
          <w:tcPr>
            <w:tcW w:w="1581" w:type="dxa"/>
            <w:vMerge w:val="restart"/>
          </w:tcPr>
          <w:p w:rsidR="002D4A93" w:rsidRPr="00A741BD" w:rsidRDefault="002D4A93" w:rsidP="001329CF">
            <w:pPr>
              <w:rPr>
                <w:b/>
                <w:bCs/>
              </w:rPr>
            </w:pPr>
            <w:r w:rsidRPr="00A741BD">
              <w:rPr>
                <w:b/>
                <w:bCs/>
              </w:rPr>
              <w:t>Единица измерения</w:t>
            </w:r>
          </w:p>
        </w:tc>
        <w:tc>
          <w:tcPr>
            <w:tcW w:w="4845" w:type="dxa"/>
            <w:gridSpan w:val="2"/>
          </w:tcPr>
          <w:p w:rsidR="002D4A93" w:rsidRPr="00A741BD" w:rsidRDefault="002D4A93" w:rsidP="001329CF">
            <w:pPr>
              <w:jc w:val="center"/>
              <w:rPr>
                <w:b/>
                <w:bCs/>
              </w:rPr>
            </w:pPr>
            <w:r w:rsidRPr="00A741BD">
              <w:rPr>
                <w:b/>
                <w:bCs/>
              </w:rPr>
              <w:t>Предшествующие годы</w:t>
            </w:r>
          </w:p>
        </w:tc>
      </w:tr>
      <w:tr w:rsidR="002D4A93" w:rsidRPr="002B3935">
        <w:trPr>
          <w:trHeight w:val="200"/>
        </w:trPr>
        <w:tc>
          <w:tcPr>
            <w:tcW w:w="631" w:type="dxa"/>
            <w:vMerge/>
          </w:tcPr>
          <w:p w:rsidR="002D4A93" w:rsidRPr="002B3935" w:rsidRDefault="002D4A93" w:rsidP="001329CF"/>
        </w:tc>
        <w:tc>
          <w:tcPr>
            <w:tcW w:w="2123" w:type="dxa"/>
            <w:vMerge/>
          </w:tcPr>
          <w:p w:rsidR="002D4A93" w:rsidRPr="002B3935" w:rsidRDefault="002D4A93" w:rsidP="001329CF"/>
        </w:tc>
        <w:tc>
          <w:tcPr>
            <w:tcW w:w="1581" w:type="dxa"/>
            <w:vMerge/>
          </w:tcPr>
          <w:p w:rsidR="002D4A93" w:rsidRPr="002B3935" w:rsidRDefault="002D4A93" w:rsidP="001329CF"/>
        </w:tc>
        <w:tc>
          <w:tcPr>
            <w:tcW w:w="2294" w:type="dxa"/>
          </w:tcPr>
          <w:p w:rsidR="002D4A93" w:rsidRPr="002B3935" w:rsidRDefault="002D4A93" w:rsidP="001329CF">
            <w:pPr>
              <w:jc w:val="center"/>
            </w:pPr>
            <w:r>
              <w:t>2014</w:t>
            </w:r>
            <w:r w:rsidRPr="002B3935">
              <w:t>г.</w:t>
            </w:r>
          </w:p>
        </w:tc>
        <w:tc>
          <w:tcPr>
            <w:tcW w:w="2551" w:type="dxa"/>
          </w:tcPr>
          <w:p w:rsidR="002D4A93" w:rsidRPr="002B3935" w:rsidRDefault="002D4A93" w:rsidP="001329CF">
            <w:pPr>
              <w:jc w:val="center"/>
            </w:pPr>
            <w:r>
              <w:t>2015</w:t>
            </w:r>
            <w:r w:rsidRPr="002B3935">
              <w:t>г.</w:t>
            </w:r>
          </w:p>
        </w:tc>
      </w:tr>
      <w:tr w:rsidR="002D4A93" w:rsidRPr="002B3935">
        <w:trPr>
          <w:trHeight w:val="250"/>
        </w:trPr>
        <w:tc>
          <w:tcPr>
            <w:tcW w:w="631" w:type="dxa"/>
          </w:tcPr>
          <w:p w:rsidR="002D4A93" w:rsidRPr="002B3935" w:rsidRDefault="002D4A93" w:rsidP="001329CF">
            <w:pPr>
              <w:jc w:val="center"/>
            </w:pPr>
            <w:r w:rsidRPr="002B3935">
              <w:t>1</w:t>
            </w:r>
          </w:p>
        </w:tc>
        <w:tc>
          <w:tcPr>
            <w:tcW w:w="2123" w:type="dxa"/>
          </w:tcPr>
          <w:p w:rsidR="002D4A93" w:rsidRPr="002B3935" w:rsidRDefault="002D4A93" w:rsidP="001329CF">
            <w:pPr>
              <w:jc w:val="center"/>
            </w:pPr>
            <w:r w:rsidRPr="002B3935">
              <w:t>Электрическая энергия</w:t>
            </w:r>
          </w:p>
        </w:tc>
        <w:tc>
          <w:tcPr>
            <w:tcW w:w="1581" w:type="dxa"/>
          </w:tcPr>
          <w:p w:rsidR="002D4A93" w:rsidRPr="002B3935" w:rsidRDefault="002D4A93" w:rsidP="001329CF">
            <w:pPr>
              <w:jc w:val="center"/>
            </w:pPr>
            <w:r w:rsidRPr="002B3935">
              <w:t>тыс. кВт.ч</w:t>
            </w:r>
          </w:p>
        </w:tc>
        <w:tc>
          <w:tcPr>
            <w:tcW w:w="2294" w:type="dxa"/>
          </w:tcPr>
          <w:p w:rsidR="002D4A93" w:rsidRPr="002B3935" w:rsidRDefault="002D4A93" w:rsidP="002A597B">
            <w:pPr>
              <w:jc w:val="center"/>
            </w:pPr>
            <w:r>
              <w:t>29,1</w:t>
            </w:r>
          </w:p>
        </w:tc>
        <w:tc>
          <w:tcPr>
            <w:tcW w:w="2551" w:type="dxa"/>
          </w:tcPr>
          <w:p w:rsidR="002D4A93" w:rsidRPr="002B3935" w:rsidRDefault="002D4A93" w:rsidP="001329CF">
            <w:pPr>
              <w:jc w:val="center"/>
            </w:pPr>
            <w:r>
              <w:t>27,3</w:t>
            </w:r>
          </w:p>
        </w:tc>
      </w:tr>
      <w:tr w:rsidR="002D4A93" w:rsidRPr="002B3935">
        <w:trPr>
          <w:trHeight w:val="165"/>
        </w:trPr>
        <w:tc>
          <w:tcPr>
            <w:tcW w:w="631" w:type="dxa"/>
          </w:tcPr>
          <w:p w:rsidR="002D4A93" w:rsidRDefault="002D4A93" w:rsidP="001329CF">
            <w:pPr>
              <w:jc w:val="center"/>
            </w:pPr>
            <w:r>
              <w:t>2.</w:t>
            </w:r>
          </w:p>
        </w:tc>
        <w:tc>
          <w:tcPr>
            <w:tcW w:w="2123" w:type="dxa"/>
          </w:tcPr>
          <w:p w:rsidR="002D4A93" w:rsidRPr="002B3935" w:rsidRDefault="002D4A93" w:rsidP="001329CF">
            <w:pPr>
              <w:jc w:val="center"/>
            </w:pPr>
            <w:r>
              <w:t>Газ</w:t>
            </w:r>
          </w:p>
        </w:tc>
        <w:tc>
          <w:tcPr>
            <w:tcW w:w="1581" w:type="dxa"/>
          </w:tcPr>
          <w:p w:rsidR="002D4A93" w:rsidRPr="002B3935" w:rsidRDefault="002D4A93" w:rsidP="001329CF">
            <w:pPr>
              <w:jc w:val="center"/>
            </w:pPr>
            <w:r>
              <w:t>тыс, куб.м</w:t>
            </w:r>
          </w:p>
        </w:tc>
        <w:tc>
          <w:tcPr>
            <w:tcW w:w="2294" w:type="dxa"/>
          </w:tcPr>
          <w:p w:rsidR="002D4A93" w:rsidRPr="002B3935" w:rsidRDefault="002D4A93" w:rsidP="001329CF">
            <w:pPr>
              <w:jc w:val="center"/>
            </w:pPr>
            <w:r>
              <w:t>5,5</w:t>
            </w:r>
          </w:p>
        </w:tc>
        <w:tc>
          <w:tcPr>
            <w:tcW w:w="2551" w:type="dxa"/>
          </w:tcPr>
          <w:p w:rsidR="002D4A93" w:rsidRPr="002B3935" w:rsidRDefault="002D4A93" w:rsidP="001329CF">
            <w:pPr>
              <w:jc w:val="center"/>
            </w:pPr>
            <w:r>
              <w:t>10,0</w:t>
            </w:r>
          </w:p>
        </w:tc>
      </w:tr>
    </w:tbl>
    <w:p w:rsidR="002D4A93" w:rsidRDefault="002D4A93" w:rsidP="00BE151D">
      <w:pPr>
        <w:ind w:firstLine="600"/>
        <w:jc w:val="center"/>
        <w:rPr>
          <w:sz w:val="28"/>
          <w:szCs w:val="28"/>
        </w:rPr>
      </w:pPr>
    </w:p>
    <w:p w:rsidR="002D4A93" w:rsidRDefault="002D4A93" w:rsidP="00CF5DB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снижение потребления электроэнергии, и увеличение потребления газа. Увеличение потребления газа обусловлено с высоким износом здания;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Потребление бензина увеличилось ввиду того, что автомобиль устарел. 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Орловский  сельсовет муниципального района Благовещенский  район Республики Башкортостан имеет в собственности следующие здания:</w:t>
      </w:r>
    </w:p>
    <w:p w:rsidR="002D4A93" w:rsidRDefault="002D4A93" w:rsidP="00BE151D">
      <w:pPr>
        <w:ind w:firstLine="600"/>
        <w:jc w:val="right"/>
        <w:rPr>
          <w:sz w:val="28"/>
          <w:szCs w:val="28"/>
        </w:rPr>
      </w:pPr>
    </w:p>
    <w:p w:rsidR="002D4A93" w:rsidRDefault="002D4A93" w:rsidP="00BE151D">
      <w:pPr>
        <w:ind w:firstLine="600"/>
        <w:jc w:val="right"/>
        <w:rPr>
          <w:sz w:val="28"/>
          <w:szCs w:val="28"/>
        </w:rPr>
      </w:pPr>
    </w:p>
    <w:p w:rsidR="002D4A93" w:rsidRDefault="002D4A93" w:rsidP="00BE151D">
      <w:pPr>
        <w:ind w:firstLine="600"/>
        <w:jc w:val="right"/>
        <w:rPr>
          <w:sz w:val="28"/>
          <w:szCs w:val="28"/>
        </w:rPr>
      </w:pPr>
    </w:p>
    <w:p w:rsidR="002D4A93" w:rsidRDefault="002D4A93" w:rsidP="00BE151D">
      <w:pPr>
        <w:ind w:firstLine="600"/>
        <w:jc w:val="right"/>
        <w:rPr>
          <w:sz w:val="28"/>
          <w:szCs w:val="28"/>
        </w:rPr>
      </w:pPr>
    </w:p>
    <w:p w:rsidR="002D4A93" w:rsidRDefault="002D4A93" w:rsidP="00BE151D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5"/>
        <w:gridCol w:w="2660"/>
        <w:gridCol w:w="2079"/>
      </w:tblGrid>
      <w:tr w:rsidR="002D4A93" w:rsidRPr="002B3935">
        <w:tc>
          <w:tcPr>
            <w:tcW w:w="5685" w:type="dxa"/>
          </w:tcPr>
          <w:p w:rsidR="002D4A93" w:rsidRPr="002B3935" w:rsidRDefault="002D4A93" w:rsidP="001329CF">
            <w:pPr>
              <w:jc w:val="center"/>
            </w:pPr>
            <w:r>
              <w:t>Параметр</w:t>
            </w:r>
          </w:p>
        </w:tc>
        <w:tc>
          <w:tcPr>
            <w:tcW w:w="2660" w:type="dxa"/>
          </w:tcPr>
          <w:p w:rsidR="002D4A93" w:rsidRDefault="002D4A93" w:rsidP="003B2289">
            <w:pPr>
              <w:jc w:val="center"/>
            </w:pPr>
            <w:r>
              <w:t>Здание1</w:t>
            </w:r>
          </w:p>
          <w:p w:rsidR="002D4A93" w:rsidRPr="002B3935" w:rsidRDefault="002D4A93" w:rsidP="003B2289">
            <w:pPr>
              <w:jc w:val="center"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79" w:type="dxa"/>
          </w:tcPr>
          <w:p w:rsidR="002D4A93" w:rsidRDefault="002D4A93" w:rsidP="001329CF">
            <w:pPr>
              <w:jc w:val="center"/>
            </w:pPr>
            <w:r>
              <w:t xml:space="preserve">Здание 2 </w:t>
            </w:r>
          </w:p>
          <w:p w:rsidR="002D4A93" w:rsidRDefault="002D4A93" w:rsidP="001329CF">
            <w:pPr>
              <w:jc w:val="center"/>
            </w:pPr>
            <w:r>
              <w:t>(СДК)</w:t>
            </w:r>
          </w:p>
        </w:tc>
      </w:tr>
      <w:tr w:rsidR="002D4A93" w:rsidRPr="002B3935">
        <w:tc>
          <w:tcPr>
            <w:tcW w:w="5685" w:type="dxa"/>
          </w:tcPr>
          <w:p w:rsidR="002D4A93" w:rsidRPr="002B3935" w:rsidRDefault="002D4A93" w:rsidP="001329CF">
            <w:r>
              <w:t>Год ввода в эксплуатацию</w:t>
            </w:r>
          </w:p>
        </w:tc>
        <w:tc>
          <w:tcPr>
            <w:tcW w:w="2660" w:type="dxa"/>
          </w:tcPr>
          <w:p w:rsidR="002D4A93" w:rsidRPr="002B3935" w:rsidRDefault="002D4A93" w:rsidP="001329CF">
            <w:pPr>
              <w:jc w:val="center"/>
            </w:pPr>
          </w:p>
        </w:tc>
        <w:tc>
          <w:tcPr>
            <w:tcW w:w="2079" w:type="dxa"/>
          </w:tcPr>
          <w:p w:rsidR="002D4A93" w:rsidRDefault="002D4A93" w:rsidP="001329CF">
            <w:pPr>
              <w:jc w:val="center"/>
            </w:pPr>
            <w:r>
              <w:t>1959</w:t>
            </w:r>
          </w:p>
        </w:tc>
      </w:tr>
      <w:tr w:rsidR="002D4A93" w:rsidRPr="002B3935">
        <w:tc>
          <w:tcPr>
            <w:tcW w:w="5685" w:type="dxa"/>
          </w:tcPr>
          <w:p w:rsidR="002D4A93" w:rsidRDefault="002D4A93" w:rsidP="001329CF">
            <w:pPr>
              <w:jc w:val="both"/>
            </w:pPr>
            <w:r>
              <w:t>Этажность здания</w:t>
            </w:r>
          </w:p>
        </w:tc>
        <w:tc>
          <w:tcPr>
            <w:tcW w:w="2660" w:type="dxa"/>
          </w:tcPr>
          <w:p w:rsidR="002D4A93" w:rsidRPr="002B3935" w:rsidRDefault="002D4A93" w:rsidP="001329CF">
            <w:pPr>
              <w:jc w:val="center"/>
            </w:pPr>
          </w:p>
        </w:tc>
        <w:tc>
          <w:tcPr>
            <w:tcW w:w="2079" w:type="dxa"/>
          </w:tcPr>
          <w:p w:rsidR="002D4A93" w:rsidRDefault="002D4A93" w:rsidP="001329CF">
            <w:pPr>
              <w:jc w:val="center"/>
            </w:pPr>
            <w:r>
              <w:t>1</w:t>
            </w:r>
          </w:p>
        </w:tc>
      </w:tr>
      <w:tr w:rsidR="002D4A93" w:rsidRPr="002B3935">
        <w:tc>
          <w:tcPr>
            <w:tcW w:w="5685" w:type="dxa"/>
          </w:tcPr>
          <w:p w:rsidR="002D4A93" w:rsidRDefault="002D4A93" w:rsidP="001329CF">
            <w:pPr>
              <w:jc w:val="both"/>
            </w:pPr>
            <w:r>
              <w:t xml:space="preserve">Кровля </w:t>
            </w:r>
          </w:p>
        </w:tc>
        <w:tc>
          <w:tcPr>
            <w:tcW w:w="2660" w:type="dxa"/>
          </w:tcPr>
          <w:p w:rsidR="002D4A93" w:rsidRPr="002B3935" w:rsidRDefault="002D4A93" w:rsidP="001329CF">
            <w:pPr>
              <w:jc w:val="center"/>
            </w:pPr>
          </w:p>
        </w:tc>
        <w:tc>
          <w:tcPr>
            <w:tcW w:w="2079" w:type="dxa"/>
          </w:tcPr>
          <w:p w:rsidR="002D4A93" w:rsidRDefault="002D4A93" w:rsidP="001329CF">
            <w:pPr>
              <w:jc w:val="center"/>
            </w:pPr>
            <w:r>
              <w:t>железо</w:t>
            </w:r>
          </w:p>
        </w:tc>
      </w:tr>
      <w:tr w:rsidR="002D4A93" w:rsidRPr="002B3935">
        <w:tc>
          <w:tcPr>
            <w:tcW w:w="5685" w:type="dxa"/>
          </w:tcPr>
          <w:p w:rsidR="002D4A93" w:rsidRDefault="002D4A93" w:rsidP="001329CF">
            <w:pPr>
              <w:jc w:val="both"/>
            </w:pPr>
            <w:r>
              <w:t xml:space="preserve">Стены </w:t>
            </w:r>
          </w:p>
        </w:tc>
        <w:tc>
          <w:tcPr>
            <w:tcW w:w="2660" w:type="dxa"/>
          </w:tcPr>
          <w:p w:rsidR="002D4A93" w:rsidRPr="002B3935" w:rsidRDefault="002D4A93" w:rsidP="001329CF">
            <w:pPr>
              <w:jc w:val="center"/>
            </w:pPr>
          </w:p>
        </w:tc>
        <w:tc>
          <w:tcPr>
            <w:tcW w:w="2079" w:type="dxa"/>
          </w:tcPr>
          <w:p w:rsidR="002D4A93" w:rsidRDefault="002D4A93" w:rsidP="001329CF">
            <w:pPr>
              <w:jc w:val="center"/>
            </w:pPr>
            <w:r>
              <w:t>бетонные</w:t>
            </w:r>
          </w:p>
        </w:tc>
      </w:tr>
      <w:tr w:rsidR="002D4A93" w:rsidRPr="002B3935">
        <w:tc>
          <w:tcPr>
            <w:tcW w:w="5685" w:type="dxa"/>
          </w:tcPr>
          <w:p w:rsidR="002D4A93" w:rsidRDefault="002D4A93" w:rsidP="001329CF">
            <w:pPr>
              <w:jc w:val="both"/>
            </w:pPr>
            <w:r>
              <w:t>Площадь, кв.м.</w:t>
            </w:r>
          </w:p>
        </w:tc>
        <w:tc>
          <w:tcPr>
            <w:tcW w:w="2660" w:type="dxa"/>
          </w:tcPr>
          <w:p w:rsidR="002D4A93" w:rsidRPr="002B3935" w:rsidRDefault="002D4A93" w:rsidP="001329CF">
            <w:pPr>
              <w:jc w:val="center"/>
            </w:pPr>
          </w:p>
        </w:tc>
        <w:tc>
          <w:tcPr>
            <w:tcW w:w="2079" w:type="dxa"/>
          </w:tcPr>
          <w:p w:rsidR="002D4A93" w:rsidRDefault="002D4A93" w:rsidP="001329CF">
            <w:pPr>
              <w:jc w:val="center"/>
            </w:pPr>
            <w:r>
              <w:t>166,9</w:t>
            </w:r>
          </w:p>
        </w:tc>
      </w:tr>
      <w:tr w:rsidR="002D4A93" w:rsidRPr="002B3935">
        <w:tc>
          <w:tcPr>
            <w:tcW w:w="5685" w:type="dxa"/>
          </w:tcPr>
          <w:p w:rsidR="002D4A93" w:rsidRDefault="002D4A93" w:rsidP="001329CF">
            <w:pPr>
              <w:jc w:val="both"/>
            </w:pPr>
            <w:r>
              <w:t>Износ здания,  %</w:t>
            </w:r>
          </w:p>
        </w:tc>
        <w:tc>
          <w:tcPr>
            <w:tcW w:w="2660" w:type="dxa"/>
          </w:tcPr>
          <w:p w:rsidR="002D4A93" w:rsidRPr="002B3935" w:rsidRDefault="002D4A93" w:rsidP="001329CF">
            <w:pPr>
              <w:jc w:val="center"/>
            </w:pPr>
          </w:p>
        </w:tc>
        <w:tc>
          <w:tcPr>
            <w:tcW w:w="2079" w:type="dxa"/>
          </w:tcPr>
          <w:p w:rsidR="002D4A93" w:rsidRDefault="002D4A93" w:rsidP="001329CF">
            <w:pPr>
              <w:jc w:val="center"/>
            </w:pPr>
            <w:r>
              <w:t>100</w:t>
            </w:r>
          </w:p>
        </w:tc>
      </w:tr>
    </w:tbl>
    <w:p w:rsidR="002D4A93" w:rsidRDefault="002D4A93" w:rsidP="00BE151D">
      <w:pPr>
        <w:ind w:firstLine="600"/>
        <w:jc w:val="both"/>
        <w:rPr>
          <w:sz w:val="28"/>
          <w:szCs w:val="28"/>
        </w:rPr>
      </w:pP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освещения помещений организаций используются ____ ламп, из которых ___ шт. лампы накаливания, ______шт. люминесцентных ламп. 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Оплата энергетических ресурсов потребляемых администрацией сельского поселения Орловский  сельсовет муниципального района Благовещенский  район Республики Башкортостан осуществляется из средств местного бюджета администрации сельского поселения</w:t>
      </w:r>
      <w:r w:rsidRPr="004016D3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Орловский  сельсовет муниципального района</w:t>
      </w:r>
      <w:r w:rsidRPr="004016D3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Благовещенский район Республики Башкортостан.</w:t>
      </w:r>
    </w:p>
    <w:p w:rsidR="002D4A93" w:rsidRDefault="002D4A93" w:rsidP="00BE151D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5"/>
        <w:gridCol w:w="1463"/>
        <w:gridCol w:w="2704"/>
        <w:gridCol w:w="2410"/>
      </w:tblGrid>
      <w:tr w:rsidR="002D4A93">
        <w:tc>
          <w:tcPr>
            <w:tcW w:w="2745" w:type="dxa"/>
            <w:vMerge w:val="restart"/>
          </w:tcPr>
          <w:p w:rsidR="002D4A93" w:rsidRDefault="002D4A93" w:rsidP="001329CF">
            <w:pPr>
              <w:jc w:val="center"/>
            </w:pPr>
            <w:r>
              <w:t xml:space="preserve">Вид </w:t>
            </w:r>
          </w:p>
          <w:p w:rsidR="002D4A93" w:rsidRDefault="002D4A93" w:rsidP="001329CF">
            <w:pPr>
              <w:jc w:val="center"/>
            </w:pPr>
            <w:r>
              <w:t>энергетического ресурса</w:t>
            </w:r>
          </w:p>
        </w:tc>
        <w:tc>
          <w:tcPr>
            <w:tcW w:w="1463" w:type="dxa"/>
            <w:vMerge w:val="restart"/>
          </w:tcPr>
          <w:p w:rsidR="002D4A93" w:rsidRDefault="002D4A93" w:rsidP="001329CF">
            <w:pPr>
              <w:jc w:val="center"/>
            </w:pPr>
            <w:r>
              <w:t>Ед. изм.</w:t>
            </w:r>
          </w:p>
          <w:p w:rsidR="002D4A93" w:rsidRDefault="002D4A93" w:rsidP="001329CF">
            <w:pPr>
              <w:jc w:val="center"/>
            </w:pPr>
          </w:p>
          <w:p w:rsidR="002D4A93" w:rsidRDefault="002D4A93" w:rsidP="001329CF"/>
        </w:tc>
        <w:tc>
          <w:tcPr>
            <w:tcW w:w="5114" w:type="dxa"/>
            <w:gridSpan w:val="2"/>
          </w:tcPr>
          <w:p w:rsidR="002D4A93" w:rsidRDefault="002D4A93" w:rsidP="001329CF">
            <w:pPr>
              <w:jc w:val="center"/>
            </w:pPr>
            <w:r>
              <w:t>Суммарные годовые</w:t>
            </w:r>
          </w:p>
          <w:p w:rsidR="002D4A93" w:rsidRDefault="002D4A93" w:rsidP="001329CF">
            <w:pPr>
              <w:jc w:val="center"/>
            </w:pPr>
            <w:r>
              <w:t xml:space="preserve"> затраты,  расчеты за потребляемые энергетические ресурсы осуществляются с использованием приборов учета</w:t>
            </w:r>
          </w:p>
        </w:tc>
      </w:tr>
      <w:tr w:rsidR="002D4A93">
        <w:tc>
          <w:tcPr>
            <w:tcW w:w="2745" w:type="dxa"/>
            <w:vMerge/>
          </w:tcPr>
          <w:p w:rsidR="002D4A93" w:rsidRDefault="002D4A93" w:rsidP="001329CF"/>
        </w:tc>
        <w:tc>
          <w:tcPr>
            <w:tcW w:w="1463" w:type="dxa"/>
            <w:vMerge/>
          </w:tcPr>
          <w:p w:rsidR="002D4A93" w:rsidRDefault="002D4A93" w:rsidP="001329CF">
            <w:pPr>
              <w:jc w:val="center"/>
            </w:pPr>
          </w:p>
        </w:tc>
        <w:tc>
          <w:tcPr>
            <w:tcW w:w="2704" w:type="dxa"/>
          </w:tcPr>
          <w:p w:rsidR="002D4A93" w:rsidRDefault="002D4A93" w:rsidP="001329CF">
            <w:pPr>
              <w:jc w:val="center"/>
            </w:pPr>
            <w:r>
              <w:t>2014г.</w:t>
            </w:r>
          </w:p>
        </w:tc>
        <w:tc>
          <w:tcPr>
            <w:tcW w:w="2410" w:type="dxa"/>
          </w:tcPr>
          <w:p w:rsidR="002D4A93" w:rsidRDefault="002D4A93" w:rsidP="001329CF">
            <w:pPr>
              <w:jc w:val="center"/>
            </w:pPr>
            <w:r>
              <w:t>2015г</w:t>
            </w:r>
          </w:p>
        </w:tc>
      </w:tr>
      <w:tr w:rsidR="002D4A93">
        <w:tc>
          <w:tcPr>
            <w:tcW w:w="2745" w:type="dxa"/>
          </w:tcPr>
          <w:p w:rsidR="002D4A93" w:rsidRDefault="002D4A93" w:rsidP="001329CF">
            <w:r>
              <w:t>Электрическая энергия</w:t>
            </w:r>
          </w:p>
        </w:tc>
        <w:tc>
          <w:tcPr>
            <w:tcW w:w="1463" w:type="dxa"/>
          </w:tcPr>
          <w:p w:rsidR="002D4A93" w:rsidRDefault="002D4A93" w:rsidP="001329CF">
            <w:pPr>
              <w:jc w:val="center"/>
            </w:pPr>
            <w:r>
              <w:t>тыс. руб.</w:t>
            </w:r>
          </w:p>
        </w:tc>
        <w:tc>
          <w:tcPr>
            <w:tcW w:w="2704" w:type="dxa"/>
          </w:tcPr>
          <w:p w:rsidR="002D4A93" w:rsidRDefault="002D4A93" w:rsidP="001329CF">
            <w:pPr>
              <w:jc w:val="center"/>
            </w:pPr>
            <w:r>
              <w:t>87,3</w:t>
            </w:r>
          </w:p>
        </w:tc>
        <w:tc>
          <w:tcPr>
            <w:tcW w:w="2410" w:type="dxa"/>
          </w:tcPr>
          <w:p w:rsidR="002D4A93" w:rsidRDefault="002D4A93" w:rsidP="001329CF">
            <w:pPr>
              <w:jc w:val="center"/>
            </w:pPr>
            <w:r>
              <w:t>96,0</w:t>
            </w:r>
          </w:p>
        </w:tc>
      </w:tr>
      <w:tr w:rsidR="002D4A93">
        <w:tc>
          <w:tcPr>
            <w:tcW w:w="2745" w:type="dxa"/>
          </w:tcPr>
          <w:p w:rsidR="002D4A93" w:rsidRDefault="002D4A93" w:rsidP="001329CF">
            <w:r>
              <w:t>ХВС</w:t>
            </w:r>
          </w:p>
        </w:tc>
        <w:tc>
          <w:tcPr>
            <w:tcW w:w="1463" w:type="dxa"/>
          </w:tcPr>
          <w:p w:rsidR="002D4A93" w:rsidRDefault="002D4A93" w:rsidP="001329CF">
            <w:r w:rsidRPr="005502EC">
              <w:t>тыс. руб.</w:t>
            </w:r>
          </w:p>
        </w:tc>
        <w:tc>
          <w:tcPr>
            <w:tcW w:w="2704" w:type="dxa"/>
          </w:tcPr>
          <w:p w:rsidR="002D4A93" w:rsidRDefault="002D4A93" w:rsidP="001329CF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2D4A93" w:rsidRDefault="002D4A93" w:rsidP="001329CF">
            <w:pPr>
              <w:jc w:val="center"/>
            </w:pPr>
            <w:r>
              <w:t>-</w:t>
            </w:r>
          </w:p>
        </w:tc>
      </w:tr>
      <w:tr w:rsidR="002D4A93">
        <w:tc>
          <w:tcPr>
            <w:tcW w:w="2745" w:type="dxa"/>
          </w:tcPr>
          <w:p w:rsidR="002D4A93" w:rsidRDefault="002D4A93" w:rsidP="001329CF">
            <w:r>
              <w:t>Газ</w:t>
            </w:r>
          </w:p>
        </w:tc>
        <w:tc>
          <w:tcPr>
            <w:tcW w:w="1463" w:type="dxa"/>
          </w:tcPr>
          <w:p w:rsidR="002D4A93" w:rsidRDefault="002D4A93" w:rsidP="001329CF">
            <w:r w:rsidRPr="005502EC">
              <w:t>тыс. руб.</w:t>
            </w:r>
          </w:p>
        </w:tc>
        <w:tc>
          <w:tcPr>
            <w:tcW w:w="2704" w:type="dxa"/>
          </w:tcPr>
          <w:p w:rsidR="002D4A93" w:rsidRDefault="002D4A93" w:rsidP="001329CF">
            <w:pPr>
              <w:jc w:val="center"/>
            </w:pPr>
            <w:r>
              <w:t>20,2</w:t>
            </w:r>
          </w:p>
        </w:tc>
        <w:tc>
          <w:tcPr>
            <w:tcW w:w="2410" w:type="dxa"/>
          </w:tcPr>
          <w:p w:rsidR="002D4A93" w:rsidRDefault="002D4A93" w:rsidP="001329CF">
            <w:pPr>
              <w:jc w:val="center"/>
            </w:pPr>
            <w:r>
              <w:t>40,0</w:t>
            </w:r>
          </w:p>
        </w:tc>
      </w:tr>
      <w:tr w:rsidR="002D4A93">
        <w:tc>
          <w:tcPr>
            <w:tcW w:w="2745" w:type="dxa"/>
          </w:tcPr>
          <w:p w:rsidR="002D4A93" w:rsidRDefault="002D4A93" w:rsidP="001329CF">
            <w:r>
              <w:t>Всего</w:t>
            </w:r>
          </w:p>
        </w:tc>
        <w:tc>
          <w:tcPr>
            <w:tcW w:w="1463" w:type="dxa"/>
          </w:tcPr>
          <w:p w:rsidR="002D4A93" w:rsidRDefault="002D4A93" w:rsidP="001329CF">
            <w:r w:rsidRPr="005502EC">
              <w:t>тыс. руб.</w:t>
            </w:r>
          </w:p>
        </w:tc>
        <w:tc>
          <w:tcPr>
            <w:tcW w:w="2704" w:type="dxa"/>
          </w:tcPr>
          <w:p w:rsidR="002D4A93" w:rsidRDefault="002D4A93" w:rsidP="001329CF">
            <w:pPr>
              <w:jc w:val="center"/>
            </w:pPr>
            <w:r>
              <w:t>107,5</w:t>
            </w:r>
          </w:p>
        </w:tc>
        <w:tc>
          <w:tcPr>
            <w:tcW w:w="2410" w:type="dxa"/>
          </w:tcPr>
          <w:p w:rsidR="002D4A93" w:rsidRDefault="002D4A93" w:rsidP="001329CF">
            <w:pPr>
              <w:jc w:val="center"/>
            </w:pPr>
            <w:r>
              <w:t>136,0</w:t>
            </w:r>
          </w:p>
        </w:tc>
      </w:tr>
    </w:tbl>
    <w:p w:rsidR="002D4A93" w:rsidRPr="00990137" w:rsidRDefault="002D4A93" w:rsidP="00BE151D">
      <w:pPr>
        <w:ind w:firstLine="600"/>
        <w:jc w:val="center"/>
      </w:pP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являются: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-высокий износ основных фондов организации, в том числе зданий;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оборудования и материалов низкого класса энергетической эффективности.</w:t>
      </w:r>
    </w:p>
    <w:p w:rsidR="002D4A93" w:rsidRDefault="002D4A93" w:rsidP="00BE151D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</w:p>
    <w:p w:rsidR="002D4A93" w:rsidRDefault="002D4A93" w:rsidP="00BE151D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Цели программы</w:t>
      </w:r>
    </w:p>
    <w:p w:rsidR="002D4A93" w:rsidRDefault="002D4A93" w:rsidP="00BE151D">
      <w:pPr>
        <w:ind w:firstLine="600"/>
        <w:jc w:val="center"/>
        <w:rPr>
          <w:sz w:val="28"/>
          <w:szCs w:val="28"/>
        </w:rPr>
      </w:pP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рациональное использование энергетических ресурсов в администрации сельского поселения Орловский сельсовет муниципального района Благовещенский  район Республики Башкортостан  за счет реализации мероприятий по энергосбережению и повышению энергетической эффективности.</w:t>
      </w:r>
    </w:p>
    <w:p w:rsidR="002D4A93" w:rsidRDefault="002D4A93" w:rsidP="00BE151D">
      <w:pPr>
        <w:ind w:firstLine="600"/>
        <w:jc w:val="center"/>
        <w:rPr>
          <w:sz w:val="28"/>
          <w:szCs w:val="28"/>
        </w:rPr>
      </w:pPr>
    </w:p>
    <w:p w:rsidR="002D4A93" w:rsidRDefault="002D4A93" w:rsidP="00BE151D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Задачи Программы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организационных мероприятий по энергосбережению и повышению энергетической эффективности;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оснащение приборами учета используемых энергетических ресурсов;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повышение эффективности системы электроснабжения;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газоснабжения;</w:t>
      </w:r>
    </w:p>
    <w:p w:rsidR="002D4A93" w:rsidRDefault="002D4A93" w:rsidP="00BE151D">
      <w:pPr>
        <w:ind w:firstLine="600"/>
        <w:rPr>
          <w:sz w:val="28"/>
          <w:szCs w:val="28"/>
        </w:rPr>
      </w:pPr>
    </w:p>
    <w:p w:rsidR="002D4A93" w:rsidRDefault="002D4A93" w:rsidP="00BE151D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и этапы реализации Программы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период 2016-2020гг. Реализация Программы осуществляется в 2 этапа.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(2016-2017 гг.) основными мероприятиями в области энергосбережения и повышения энергетической эффективности должны быть: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установка стеклопакетов на окна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установка  входных и межкомнатных дверей.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На втором этапе (2018-2020 гг.) основными мероприятиями в области энергосбережения и повышения энергетической эффективности должны быть: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утепление фасадов здания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утепление чердачного перекрытия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обучение и аттестация ответственных лиц.</w:t>
      </w:r>
    </w:p>
    <w:p w:rsidR="002D4A93" w:rsidRDefault="002D4A93" w:rsidP="00BE151D">
      <w:pPr>
        <w:ind w:firstLine="600"/>
        <w:rPr>
          <w:sz w:val="28"/>
          <w:szCs w:val="28"/>
        </w:rPr>
      </w:pPr>
      <w:r>
        <w:rPr>
          <w:sz w:val="28"/>
          <w:szCs w:val="28"/>
        </w:rPr>
        <w:t>-проведение энергоаудита</w:t>
      </w:r>
    </w:p>
    <w:p w:rsidR="002D4A93" w:rsidRDefault="002D4A93" w:rsidP="00BE151D">
      <w:pPr>
        <w:ind w:firstLine="600"/>
        <w:rPr>
          <w:sz w:val="28"/>
          <w:szCs w:val="28"/>
        </w:rPr>
      </w:pPr>
    </w:p>
    <w:p w:rsidR="002D4A93" w:rsidRDefault="002D4A93" w:rsidP="00BE151D">
      <w:pPr>
        <w:ind w:firstLine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Мероприятия по энергосбережению и повышению энергетической эффективности</w:t>
      </w:r>
    </w:p>
    <w:p w:rsidR="002D4A93" w:rsidRDefault="002D4A93" w:rsidP="00BE151D">
      <w:pPr>
        <w:ind w:firstLine="600"/>
        <w:jc w:val="center"/>
        <w:rPr>
          <w:b/>
          <w:bCs/>
          <w:sz w:val="28"/>
          <w:szCs w:val="28"/>
        </w:rPr>
      </w:pP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следующие мероприятия,  отражающие следующие актуальные направления энергосбережения и повышения энергетической эффективности в администрации сельского поселения Орловский сельсовет муниципального района Благовещенский район Республики Башкортостан в соответствии с задачами Программы: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Работником организации, ответственным за организацию работ по энергосбережению и повышению энергетической эффективности является глава сельского поселения Орловский сельсовет муниципального района Благовещенский район Республики Башкортостан.</w:t>
      </w:r>
    </w:p>
    <w:p w:rsidR="002D4A93" w:rsidRDefault="002D4A93" w:rsidP="00BE15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4</w:t>
      </w:r>
    </w:p>
    <w:tbl>
      <w:tblPr>
        <w:tblW w:w="10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433"/>
        <w:gridCol w:w="570"/>
        <w:gridCol w:w="1029"/>
        <w:gridCol w:w="1136"/>
        <w:gridCol w:w="1132"/>
        <w:gridCol w:w="570"/>
        <w:gridCol w:w="98"/>
        <w:gridCol w:w="592"/>
        <w:gridCol w:w="8"/>
        <w:gridCol w:w="550"/>
        <w:gridCol w:w="42"/>
        <w:gridCol w:w="510"/>
        <w:gridCol w:w="54"/>
        <w:gridCol w:w="606"/>
        <w:gridCol w:w="30"/>
        <w:gridCol w:w="666"/>
        <w:gridCol w:w="932"/>
      </w:tblGrid>
      <w:tr w:rsidR="002D4A93" w:rsidRPr="00A741BD">
        <w:trPr>
          <w:trHeight w:val="690"/>
        </w:trPr>
        <w:tc>
          <w:tcPr>
            <w:tcW w:w="478" w:type="dxa"/>
            <w:vMerge w:val="restart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№</w:t>
            </w:r>
          </w:p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п/п</w:t>
            </w:r>
          </w:p>
        </w:tc>
        <w:tc>
          <w:tcPr>
            <w:tcW w:w="1433" w:type="dxa"/>
            <w:vMerge w:val="restart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70" w:type="dxa"/>
            <w:vMerge w:val="restart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Ед.</w:t>
            </w:r>
          </w:p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изм.</w:t>
            </w:r>
          </w:p>
        </w:tc>
        <w:tc>
          <w:tcPr>
            <w:tcW w:w="1029" w:type="dxa"/>
            <w:vMerge w:val="restart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Количество</w:t>
            </w:r>
          </w:p>
        </w:tc>
        <w:tc>
          <w:tcPr>
            <w:tcW w:w="1136" w:type="dxa"/>
            <w:vMerge w:val="restart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Ответственный испол-нитель</w:t>
            </w:r>
          </w:p>
        </w:tc>
        <w:tc>
          <w:tcPr>
            <w:tcW w:w="1132" w:type="dxa"/>
            <w:vMerge w:val="restart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Источники</w:t>
            </w:r>
          </w:p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финанси-рования</w:t>
            </w:r>
          </w:p>
        </w:tc>
        <w:tc>
          <w:tcPr>
            <w:tcW w:w="3726" w:type="dxa"/>
            <w:gridSpan w:val="11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932" w:type="dxa"/>
            <w:vMerge w:val="restart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Ожидаемый</w:t>
            </w:r>
          </w:p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результат</w:t>
            </w:r>
          </w:p>
        </w:tc>
      </w:tr>
      <w:tr w:rsidR="002D4A93" w:rsidRPr="00A741BD">
        <w:trPr>
          <w:trHeight w:val="240"/>
        </w:trPr>
        <w:tc>
          <w:tcPr>
            <w:tcW w:w="478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9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в том числе</w:t>
            </w:r>
          </w:p>
        </w:tc>
        <w:tc>
          <w:tcPr>
            <w:tcW w:w="696" w:type="dxa"/>
            <w:gridSpan w:val="2"/>
            <w:vMerge w:val="restart"/>
          </w:tcPr>
          <w:p w:rsidR="002D4A93" w:rsidRPr="00A741BD" w:rsidRDefault="002D4A93" w:rsidP="001329CF">
            <w:pPr>
              <w:rPr>
                <w:sz w:val="20"/>
                <w:szCs w:val="20"/>
              </w:rPr>
            </w:pPr>
          </w:p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Всего</w:t>
            </w:r>
          </w:p>
        </w:tc>
        <w:tc>
          <w:tcPr>
            <w:tcW w:w="932" w:type="dxa"/>
            <w:vMerge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</w:p>
        </w:tc>
      </w:tr>
      <w:tr w:rsidR="002D4A93" w:rsidRPr="00A741BD">
        <w:trPr>
          <w:trHeight w:val="210"/>
        </w:trPr>
        <w:tc>
          <w:tcPr>
            <w:tcW w:w="478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16"/>
                <w:szCs w:val="16"/>
              </w:rPr>
            </w:pPr>
          </w:p>
          <w:p w:rsidR="002D4A93" w:rsidRPr="00A741BD" w:rsidRDefault="002D4A93" w:rsidP="001329C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600" w:type="dxa"/>
            <w:gridSpan w:val="2"/>
          </w:tcPr>
          <w:p w:rsidR="002D4A93" w:rsidRPr="00A741BD" w:rsidRDefault="002D4A93" w:rsidP="001329CF">
            <w:pPr>
              <w:rPr>
                <w:sz w:val="16"/>
                <w:szCs w:val="16"/>
              </w:rPr>
            </w:pPr>
          </w:p>
          <w:p w:rsidR="002D4A93" w:rsidRPr="00A741BD" w:rsidRDefault="002D4A93" w:rsidP="001329CF">
            <w:pPr>
              <w:jc w:val="both"/>
              <w:rPr>
                <w:sz w:val="16"/>
                <w:szCs w:val="16"/>
              </w:rPr>
            </w:pPr>
            <w:r w:rsidRPr="00A741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0" w:type="dxa"/>
          </w:tcPr>
          <w:p w:rsidR="002D4A93" w:rsidRPr="00A741BD" w:rsidRDefault="002D4A93" w:rsidP="001329CF">
            <w:pPr>
              <w:rPr>
                <w:sz w:val="16"/>
                <w:szCs w:val="16"/>
              </w:rPr>
            </w:pPr>
          </w:p>
          <w:p w:rsidR="002D4A93" w:rsidRPr="00A741BD" w:rsidRDefault="002D4A93" w:rsidP="001329CF">
            <w:pPr>
              <w:jc w:val="both"/>
              <w:rPr>
                <w:sz w:val="16"/>
                <w:szCs w:val="16"/>
              </w:rPr>
            </w:pPr>
            <w:r w:rsidRPr="00A741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06" w:type="dxa"/>
            <w:gridSpan w:val="3"/>
          </w:tcPr>
          <w:p w:rsidR="002D4A93" w:rsidRPr="00A741BD" w:rsidRDefault="002D4A93" w:rsidP="001329CF">
            <w:pPr>
              <w:rPr>
                <w:sz w:val="16"/>
                <w:szCs w:val="16"/>
              </w:rPr>
            </w:pPr>
          </w:p>
          <w:p w:rsidR="002D4A93" w:rsidRPr="00A741BD" w:rsidRDefault="002D4A93" w:rsidP="001329CF">
            <w:pPr>
              <w:jc w:val="both"/>
              <w:rPr>
                <w:sz w:val="16"/>
                <w:szCs w:val="16"/>
              </w:rPr>
            </w:pPr>
            <w:r w:rsidRPr="00A741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06" w:type="dxa"/>
          </w:tcPr>
          <w:p w:rsidR="002D4A93" w:rsidRPr="00A741BD" w:rsidRDefault="002D4A93" w:rsidP="001329CF">
            <w:pPr>
              <w:rPr>
                <w:sz w:val="16"/>
                <w:szCs w:val="16"/>
              </w:rPr>
            </w:pPr>
          </w:p>
          <w:p w:rsidR="002D4A93" w:rsidRPr="00A741BD" w:rsidRDefault="002D4A93" w:rsidP="001329CF">
            <w:pPr>
              <w:jc w:val="both"/>
              <w:rPr>
                <w:sz w:val="16"/>
                <w:szCs w:val="16"/>
              </w:rPr>
            </w:pPr>
            <w:r w:rsidRPr="00A741B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96" w:type="dxa"/>
            <w:gridSpan w:val="2"/>
            <w:vMerge/>
          </w:tcPr>
          <w:p w:rsidR="002D4A93" w:rsidRPr="00A741BD" w:rsidRDefault="002D4A93" w:rsidP="001329C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</w:p>
        </w:tc>
      </w:tr>
      <w:tr w:rsidR="002D4A93" w:rsidRPr="00A741BD">
        <w:tc>
          <w:tcPr>
            <w:tcW w:w="478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2D4A93" w:rsidRPr="00A741BD" w:rsidRDefault="002D4A93" w:rsidP="00132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Энерго- декларации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шт</w:t>
            </w:r>
          </w:p>
        </w:tc>
        <w:tc>
          <w:tcPr>
            <w:tcW w:w="1029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11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Местный</w:t>
            </w:r>
          </w:p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бюджет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использование энергоресурсов</w:t>
            </w:r>
          </w:p>
        </w:tc>
      </w:tr>
      <w:tr w:rsidR="002D4A93" w:rsidRPr="00A741BD">
        <w:tc>
          <w:tcPr>
            <w:tcW w:w="478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2D4A93" w:rsidRPr="00A741BD" w:rsidRDefault="002D4A93" w:rsidP="001329CF">
            <w:pPr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Обучение работников основам энергосбереже</w:t>
            </w:r>
            <w:r>
              <w:rPr>
                <w:sz w:val="20"/>
                <w:szCs w:val="20"/>
              </w:rPr>
              <w:t>н</w:t>
            </w:r>
            <w:r w:rsidRPr="00A741BD">
              <w:rPr>
                <w:sz w:val="20"/>
                <w:szCs w:val="20"/>
              </w:rPr>
              <w:t>ия и повышения энергетической эффективности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1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расходование электроэнергии</w:t>
            </w:r>
          </w:p>
        </w:tc>
      </w:tr>
      <w:tr w:rsidR="002D4A93" w:rsidRPr="00A741BD">
        <w:tc>
          <w:tcPr>
            <w:tcW w:w="478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Совершенствование организационной структуры управления энергосбережением и повышением энергетической эффективности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1132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Не требуется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использование энергоресурсов</w:t>
            </w:r>
          </w:p>
        </w:tc>
      </w:tr>
      <w:tr w:rsidR="002D4A93" w:rsidRPr="00A741BD">
        <w:tc>
          <w:tcPr>
            <w:tcW w:w="478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33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Установка современных приборов учета электрической энергии, поверка, замена вышедших из строя приборов учета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шт</w:t>
            </w:r>
          </w:p>
        </w:tc>
        <w:tc>
          <w:tcPr>
            <w:tcW w:w="1029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11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Местный</w:t>
            </w:r>
          </w:p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бюджет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Экономия по оплате электроэнергии</w:t>
            </w:r>
          </w:p>
        </w:tc>
      </w:tr>
      <w:tr w:rsidR="002D4A93" w:rsidRPr="00A741BD">
        <w:tc>
          <w:tcPr>
            <w:tcW w:w="478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33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Обучение эффективному вождению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чел</w:t>
            </w:r>
          </w:p>
        </w:tc>
        <w:tc>
          <w:tcPr>
            <w:tcW w:w="1029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1132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Экономия расхода топлива</w:t>
            </w:r>
          </w:p>
        </w:tc>
      </w:tr>
      <w:tr w:rsidR="002D4A93" w:rsidRPr="00A741BD">
        <w:tc>
          <w:tcPr>
            <w:tcW w:w="478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33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чердачных помещений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32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использование энергоресурсов</w:t>
            </w:r>
          </w:p>
        </w:tc>
      </w:tr>
      <w:tr w:rsidR="002D4A93" w:rsidRPr="00A741BD">
        <w:tc>
          <w:tcPr>
            <w:tcW w:w="478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33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029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6" w:type="dxa"/>
          </w:tcPr>
          <w:p w:rsidR="002D4A93" w:rsidRDefault="002D4A93" w:rsidP="0013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32" w:type="dxa"/>
          </w:tcPr>
          <w:p w:rsidR="002D4A93" w:rsidRDefault="002D4A93" w:rsidP="00132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70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3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D4A93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использование энергоресурсов</w:t>
            </w:r>
          </w:p>
        </w:tc>
      </w:tr>
      <w:tr w:rsidR="002D4A93" w:rsidRPr="00A741BD">
        <w:tc>
          <w:tcPr>
            <w:tcW w:w="4646" w:type="dxa"/>
            <w:gridSpan w:val="5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  <w:r w:rsidRPr="00A741BD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132" w:type="dxa"/>
          </w:tcPr>
          <w:p w:rsidR="002D4A93" w:rsidRPr="00A741BD" w:rsidRDefault="002D4A93" w:rsidP="0013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3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D4A93" w:rsidRPr="00A741BD" w:rsidRDefault="002D4A93" w:rsidP="001329CF">
            <w:pPr>
              <w:jc w:val="both"/>
              <w:rPr>
                <w:sz w:val="20"/>
                <w:szCs w:val="20"/>
              </w:rPr>
            </w:pPr>
          </w:p>
        </w:tc>
      </w:tr>
    </w:tbl>
    <w:p w:rsidR="002D4A93" w:rsidRDefault="002D4A93" w:rsidP="00BE151D">
      <w:pPr>
        <w:ind w:firstLine="6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A93" w:rsidRDefault="002D4A93" w:rsidP="00BE1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Ожидаемые результаты</w:t>
      </w:r>
    </w:p>
    <w:p w:rsidR="002D4A93" w:rsidRDefault="002D4A93" w:rsidP="00BE151D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прогнозируется достижение следующих основных результатов:</w:t>
      </w:r>
    </w:p>
    <w:p w:rsidR="002D4A93" w:rsidRDefault="002D4A93" w:rsidP="00BE15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надежной и бесперебойной работы системы энергоснабжения администрации сельского поселения Орловский сельсовет муниципального района Благовещенский  район Республики Башкортостан;</w:t>
      </w:r>
    </w:p>
    <w:p w:rsidR="002D4A93" w:rsidRDefault="002D4A93" w:rsidP="00BE15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завершения оснащения приборами учета расхода энергетических ресурсов;</w:t>
      </w:r>
    </w:p>
    <w:p w:rsidR="002D4A93" w:rsidRDefault="002D4A93" w:rsidP="00BE15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расходов на коммунальные услуги и энергетические ресурсы не менее 3% по отношению к 2015 году с ежегодным снижением на 3%;</w:t>
      </w:r>
    </w:p>
    <w:p w:rsidR="002D4A93" w:rsidRDefault="002D4A93" w:rsidP="00BE15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2D4A93" w:rsidRDefault="002D4A93" w:rsidP="00BE15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энергосберегающего поведения работников организации.</w:t>
      </w:r>
    </w:p>
    <w:p w:rsidR="002D4A93" w:rsidRDefault="002D4A93" w:rsidP="00BE151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2D4A93" w:rsidRDefault="002D4A93" w:rsidP="00BE151D">
      <w:pPr>
        <w:ind w:firstLine="284"/>
        <w:jc w:val="center"/>
        <w:rPr>
          <w:sz w:val="28"/>
          <w:szCs w:val="28"/>
        </w:rPr>
      </w:pPr>
    </w:p>
    <w:p w:rsidR="002D4A93" w:rsidRPr="00A91F66" w:rsidRDefault="002D4A93" w:rsidP="00BE151D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91F66">
        <w:rPr>
          <w:b/>
          <w:bCs/>
          <w:sz w:val="28"/>
          <w:szCs w:val="28"/>
        </w:rPr>
        <w:t>. Объем и источники финансирования</w:t>
      </w:r>
    </w:p>
    <w:p w:rsidR="002D4A93" w:rsidRDefault="002D4A93" w:rsidP="00BE151D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2016-2020 гг. общий объем финансирования Программы за счет всех источников финансирования составит 45 тыс. рублей, в том числе:</w:t>
      </w:r>
    </w:p>
    <w:p w:rsidR="002D4A93" w:rsidRDefault="002D4A93" w:rsidP="00BE151D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за счет местного бюджета    0_____ тыс. рублей.</w:t>
      </w:r>
    </w:p>
    <w:p w:rsidR="002D4A93" w:rsidRDefault="002D4A93" w:rsidP="00BE151D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416"/>
        <w:gridCol w:w="1416"/>
        <w:gridCol w:w="1416"/>
        <w:gridCol w:w="1416"/>
        <w:gridCol w:w="1416"/>
        <w:gridCol w:w="1417"/>
      </w:tblGrid>
      <w:tr w:rsidR="002D4A93" w:rsidRPr="00431AAD">
        <w:trPr>
          <w:trHeight w:val="255"/>
        </w:trPr>
        <w:tc>
          <w:tcPr>
            <w:tcW w:w="1927" w:type="dxa"/>
            <w:vMerge w:val="restart"/>
          </w:tcPr>
          <w:p w:rsidR="002D4A93" w:rsidRPr="00431AAD" w:rsidRDefault="002D4A93" w:rsidP="001329CF">
            <w:r>
              <w:t>Источники финансирования</w:t>
            </w:r>
          </w:p>
        </w:tc>
        <w:tc>
          <w:tcPr>
            <w:tcW w:w="8497" w:type="dxa"/>
            <w:gridSpan w:val="6"/>
          </w:tcPr>
          <w:p w:rsidR="002D4A93" w:rsidRPr="00431AAD" w:rsidRDefault="002D4A93" w:rsidP="001329CF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D4A93" w:rsidRPr="00431AAD">
        <w:trPr>
          <w:trHeight w:val="285"/>
        </w:trPr>
        <w:tc>
          <w:tcPr>
            <w:tcW w:w="1927" w:type="dxa"/>
            <w:vMerge/>
          </w:tcPr>
          <w:p w:rsidR="002D4A93" w:rsidRDefault="002D4A93" w:rsidP="001329CF"/>
        </w:tc>
        <w:tc>
          <w:tcPr>
            <w:tcW w:w="7080" w:type="dxa"/>
            <w:gridSpan w:val="5"/>
          </w:tcPr>
          <w:p w:rsidR="002D4A93" w:rsidRPr="00431AAD" w:rsidRDefault="002D4A93" w:rsidP="001329CF">
            <w:pPr>
              <w:jc w:val="center"/>
            </w:pPr>
            <w:r>
              <w:t>в том числе</w:t>
            </w:r>
          </w:p>
        </w:tc>
        <w:tc>
          <w:tcPr>
            <w:tcW w:w="1417" w:type="dxa"/>
          </w:tcPr>
          <w:p w:rsidR="002D4A93" w:rsidRPr="00431AAD" w:rsidRDefault="002D4A93" w:rsidP="001329CF">
            <w:pPr>
              <w:jc w:val="center"/>
            </w:pPr>
            <w:r>
              <w:t>всего</w:t>
            </w:r>
          </w:p>
        </w:tc>
      </w:tr>
      <w:tr w:rsidR="002D4A93" w:rsidRPr="00431AAD">
        <w:tc>
          <w:tcPr>
            <w:tcW w:w="1927" w:type="dxa"/>
            <w:vMerge/>
          </w:tcPr>
          <w:p w:rsidR="002D4A93" w:rsidRPr="00431AAD" w:rsidRDefault="002D4A93" w:rsidP="001329CF"/>
        </w:tc>
        <w:tc>
          <w:tcPr>
            <w:tcW w:w="1416" w:type="dxa"/>
          </w:tcPr>
          <w:p w:rsidR="002D4A93" w:rsidRPr="00431AAD" w:rsidRDefault="002D4A93" w:rsidP="001329CF">
            <w:r>
              <w:t>2016</w:t>
            </w:r>
          </w:p>
        </w:tc>
        <w:tc>
          <w:tcPr>
            <w:tcW w:w="1416" w:type="dxa"/>
          </w:tcPr>
          <w:p w:rsidR="002D4A93" w:rsidRPr="00431AAD" w:rsidRDefault="002D4A93" w:rsidP="001329CF">
            <w:r>
              <w:t>2017</w:t>
            </w:r>
          </w:p>
        </w:tc>
        <w:tc>
          <w:tcPr>
            <w:tcW w:w="1416" w:type="dxa"/>
          </w:tcPr>
          <w:p w:rsidR="002D4A93" w:rsidRPr="00431AAD" w:rsidRDefault="002D4A93" w:rsidP="001329CF">
            <w:r>
              <w:t>2018</w:t>
            </w:r>
          </w:p>
        </w:tc>
        <w:tc>
          <w:tcPr>
            <w:tcW w:w="1416" w:type="dxa"/>
          </w:tcPr>
          <w:p w:rsidR="002D4A93" w:rsidRPr="00431AAD" w:rsidRDefault="002D4A93" w:rsidP="001329CF">
            <w:r>
              <w:t>2019</w:t>
            </w:r>
          </w:p>
        </w:tc>
        <w:tc>
          <w:tcPr>
            <w:tcW w:w="1416" w:type="dxa"/>
          </w:tcPr>
          <w:p w:rsidR="002D4A93" w:rsidRPr="00431AAD" w:rsidRDefault="002D4A93" w:rsidP="001329CF">
            <w:r>
              <w:t>2020</w:t>
            </w:r>
          </w:p>
        </w:tc>
        <w:tc>
          <w:tcPr>
            <w:tcW w:w="1417" w:type="dxa"/>
          </w:tcPr>
          <w:p w:rsidR="002D4A93" w:rsidRPr="00431AAD" w:rsidRDefault="002D4A93" w:rsidP="001329CF"/>
        </w:tc>
      </w:tr>
      <w:tr w:rsidR="002D4A93" w:rsidRPr="00431AAD">
        <w:tc>
          <w:tcPr>
            <w:tcW w:w="1927" w:type="dxa"/>
          </w:tcPr>
          <w:p w:rsidR="002D4A93" w:rsidRPr="00431AAD" w:rsidRDefault="002D4A93" w:rsidP="001329CF">
            <w:r>
              <w:t>Местный бюджет</w:t>
            </w:r>
          </w:p>
        </w:tc>
        <w:tc>
          <w:tcPr>
            <w:tcW w:w="1416" w:type="dxa"/>
          </w:tcPr>
          <w:p w:rsidR="002D4A93" w:rsidRPr="00431AAD" w:rsidRDefault="002D4A93" w:rsidP="001329CF"/>
        </w:tc>
        <w:tc>
          <w:tcPr>
            <w:tcW w:w="1416" w:type="dxa"/>
          </w:tcPr>
          <w:p w:rsidR="002D4A93" w:rsidRPr="00431AAD" w:rsidRDefault="002D4A93" w:rsidP="001329CF">
            <w:r>
              <w:t>45</w:t>
            </w:r>
          </w:p>
        </w:tc>
        <w:tc>
          <w:tcPr>
            <w:tcW w:w="1416" w:type="dxa"/>
          </w:tcPr>
          <w:p w:rsidR="002D4A93" w:rsidRPr="00431AAD" w:rsidRDefault="002D4A93" w:rsidP="001329CF"/>
        </w:tc>
        <w:tc>
          <w:tcPr>
            <w:tcW w:w="1416" w:type="dxa"/>
          </w:tcPr>
          <w:p w:rsidR="002D4A93" w:rsidRPr="00431AAD" w:rsidRDefault="002D4A93" w:rsidP="001329CF"/>
        </w:tc>
        <w:tc>
          <w:tcPr>
            <w:tcW w:w="1416" w:type="dxa"/>
          </w:tcPr>
          <w:p w:rsidR="002D4A93" w:rsidRPr="00431AAD" w:rsidRDefault="002D4A93" w:rsidP="001329CF">
            <w:r>
              <w:t>0</w:t>
            </w:r>
          </w:p>
        </w:tc>
        <w:tc>
          <w:tcPr>
            <w:tcW w:w="1417" w:type="dxa"/>
          </w:tcPr>
          <w:p w:rsidR="002D4A93" w:rsidRPr="00431AAD" w:rsidRDefault="002D4A93" w:rsidP="001329CF"/>
        </w:tc>
      </w:tr>
    </w:tbl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и объемы финансирования следует ежегодно уточнять, в зависимости от бюджета сельского поселения.</w:t>
      </w: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</w:pPr>
    </w:p>
    <w:p w:rsidR="002D4A93" w:rsidRDefault="002D4A93" w:rsidP="00BE151D">
      <w:pPr>
        <w:ind w:firstLine="284"/>
        <w:rPr>
          <w:sz w:val="28"/>
          <w:szCs w:val="28"/>
        </w:rPr>
        <w:sectPr w:rsidR="002D4A93" w:rsidSect="0091613A">
          <w:footerReference w:type="default" r:id="rId9"/>
          <w:pgSz w:w="11909" w:h="16834" w:code="9"/>
          <w:pgMar w:top="851" w:right="567" w:bottom="357" w:left="1134" w:header="720" w:footer="720" w:gutter="0"/>
          <w:cols w:space="708"/>
          <w:noEndnote/>
          <w:titlePg/>
          <w:docGrid w:linePitch="272"/>
        </w:sectPr>
      </w:pPr>
    </w:p>
    <w:p w:rsidR="002D4A93" w:rsidRDefault="002D4A93" w:rsidP="00BE151D">
      <w:pPr>
        <w:jc w:val="both"/>
        <w:rPr>
          <w:sz w:val="28"/>
          <w:szCs w:val="28"/>
        </w:rPr>
      </w:pPr>
    </w:p>
    <w:sectPr w:rsidR="002D4A93" w:rsidSect="0055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93" w:rsidRDefault="002D4A93" w:rsidP="007F3ED3">
      <w:r>
        <w:separator/>
      </w:r>
    </w:p>
  </w:endnote>
  <w:endnote w:type="continuationSeparator" w:id="1">
    <w:p w:rsidR="002D4A93" w:rsidRDefault="002D4A93" w:rsidP="007F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93" w:rsidRDefault="002D4A93" w:rsidP="004E297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D4A93" w:rsidRDefault="002D4A93" w:rsidP="0091613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93" w:rsidRDefault="002D4A93" w:rsidP="007F3ED3">
      <w:r>
        <w:separator/>
      </w:r>
    </w:p>
  </w:footnote>
  <w:footnote w:type="continuationSeparator" w:id="1">
    <w:p w:rsidR="002D4A93" w:rsidRDefault="002D4A93" w:rsidP="007F3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5145297"/>
    <w:multiLevelType w:val="hybridMultilevel"/>
    <w:tmpl w:val="D9D6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8A2"/>
    <w:rsid w:val="00033955"/>
    <w:rsid w:val="000553F8"/>
    <w:rsid w:val="00057719"/>
    <w:rsid w:val="001329CF"/>
    <w:rsid w:val="00153277"/>
    <w:rsid w:val="00157638"/>
    <w:rsid w:val="00292BA2"/>
    <w:rsid w:val="002A597B"/>
    <w:rsid w:val="002B3935"/>
    <w:rsid w:val="002D4A93"/>
    <w:rsid w:val="002F1D53"/>
    <w:rsid w:val="003A26DC"/>
    <w:rsid w:val="003B2289"/>
    <w:rsid w:val="004016D3"/>
    <w:rsid w:val="0040355C"/>
    <w:rsid w:val="00431AAD"/>
    <w:rsid w:val="004E2971"/>
    <w:rsid w:val="00526B07"/>
    <w:rsid w:val="005502EC"/>
    <w:rsid w:val="005525B2"/>
    <w:rsid w:val="00592331"/>
    <w:rsid w:val="00626985"/>
    <w:rsid w:val="00667BCB"/>
    <w:rsid w:val="006926B0"/>
    <w:rsid w:val="006B2F37"/>
    <w:rsid w:val="006E1AD2"/>
    <w:rsid w:val="006E54FA"/>
    <w:rsid w:val="006F0409"/>
    <w:rsid w:val="00724D3F"/>
    <w:rsid w:val="00725ED6"/>
    <w:rsid w:val="007B0A73"/>
    <w:rsid w:val="007F3ED3"/>
    <w:rsid w:val="00820BE0"/>
    <w:rsid w:val="008326E9"/>
    <w:rsid w:val="008728A2"/>
    <w:rsid w:val="0091613A"/>
    <w:rsid w:val="00917645"/>
    <w:rsid w:val="00934342"/>
    <w:rsid w:val="0097027D"/>
    <w:rsid w:val="00990137"/>
    <w:rsid w:val="00A01F01"/>
    <w:rsid w:val="00A608DA"/>
    <w:rsid w:val="00A741BD"/>
    <w:rsid w:val="00A91F66"/>
    <w:rsid w:val="00AB5A82"/>
    <w:rsid w:val="00AC6B49"/>
    <w:rsid w:val="00B11ADF"/>
    <w:rsid w:val="00BA477A"/>
    <w:rsid w:val="00BD6C79"/>
    <w:rsid w:val="00BE151D"/>
    <w:rsid w:val="00C62D3E"/>
    <w:rsid w:val="00C7776B"/>
    <w:rsid w:val="00C93DB4"/>
    <w:rsid w:val="00C956E6"/>
    <w:rsid w:val="00CF5DB9"/>
    <w:rsid w:val="00D20BF5"/>
    <w:rsid w:val="00D21350"/>
    <w:rsid w:val="00E526FE"/>
    <w:rsid w:val="00E71BAB"/>
    <w:rsid w:val="00E84EB6"/>
    <w:rsid w:val="00EA0D3B"/>
    <w:rsid w:val="00EA104A"/>
    <w:rsid w:val="00F33B4E"/>
    <w:rsid w:val="00F4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A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28A2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28A2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28A2"/>
    <w:rPr>
      <w:rFonts w:ascii="Bashkort" w:hAnsi="Bashkort" w:cs="Bashkort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28A2"/>
    <w:rPr>
      <w:rFonts w:ascii="Bashkort" w:hAnsi="Bashkort" w:cs="Bashkort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728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"/>
    <w:uiPriority w:val="99"/>
    <w:rsid w:val="00667BCB"/>
    <w:pPr>
      <w:spacing w:before="100" w:beforeAutospacing="1" w:after="100" w:afterAutospacing="1"/>
    </w:p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autoRedefine/>
    <w:uiPriority w:val="99"/>
    <w:rsid w:val="00EA104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E15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15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51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E151D"/>
  </w:style>
  <w:style w:type="paragraph" w:styleId="NormalWeb">
    <w:name w:val="Normal (Web)"/>
    <w:basedOn w:val="Normal"/>
    <w:uiPriority w:val="99"/>
    <w:rsid w:val="00C7776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7776B"/>
    <w:rPr>
      <w:b/>
      <w:bCs/>
    </w:rPr>
  </w:style>
  <w:style w:type="character" w:customStyle="1" w:styleId="BodyText3Char">
    <w:name w:val="Body Text 3 Char"/>
    <w:uiPriority w:val="99"/>
    <w:locked/>
    <w:rsid w:val="00C7776B"/>
    <w:rPr>
      <w:sz w:val="18"/>
      <w:szCs w:val="18"/>
    </w:rPr>
  </w:style>
  <w:style w:type="paragraph" w:styleId="BodyText3">
    <w:name w:val="Body Text 3"/>
    <w:basedOn w:val="Normal"/>
    <w:link w:val="BodyText3Char2"/>
    <w:uiPriority w:val="99"/>
    <w:rsid w:val="00C7776B"/>
    <w:rPr>
      <w:rFonts w:ascii="Calibri" w:eastAsia="Calibri" w:hAnsi="Calibri" w:cs="Calibri"/>
      <w:sz w:val="18"/>
      <w:szCs w:val="18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locked/>
    <w:rsid w:val="00C7776B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11</Pages>
  <Words>2212</Words>
  <Characters>12614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14</cp:revision>
  <cp:lastPrinted>2016-10-21T10:26:00Z</cp:lastPrinted>
  <dcterms:created xsi:type="dcterms:W3CDTF">2016-09-02T07:06:00Z</dcterms:created>
  <dcterms:modified xsi:type="dcterms:W3CDTF">2016-10-21T10:31:00Z</dcterms:modified>
</cp:coreProperties>
</file>