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B4" w:rsidRPr="000912BE" w:rsidRDefault="002A11B4" w:rsidP="002A11B4">
      <w:pPr>
        <w:pBdr>
          <w:bottom w:val="dotted" w:sz="6" w:space="15" w:color="auto"/>
        </w:pBdr>
        <w:shd w:val="clear" w:color="auto" w:fill="FFFFFF"/>
        <w:spacing w:before="150" w:after="375" w:line="360" w:lineRule="atLeast"/>
        <w:jc w:val="center"/>
        <w:outlineLvl w:val="3"/>
        <w:rPr>
          <w:rFonts w:ascii="Georgia" w:hAnsi="Georgia"/>
          <w:b/>
          <w:bCs/>
          <w:color w:val="0000FF"/>
          <w:sz w:val="27"/>
          <w:szCs w:val="27"/>
        </w:rPr>
      </w:pPr>
      <w:r w:rsidRPr="000912BE">
        <w:rPr>
          <w:rFonts w:ascii="Georgia" w:hAnsi="Georgia"/>
          <w:b/>
          <w:bCs/>
          <w:color w:val="0000FF"/>
          <w:sz w:val="27"/>
          <w:szCs w:val="27"/>
        </w:rPr>
        <w:t>ТРЕБ</w:t>
      </w:r>
      <w:bookmarkStart w:id="0" w:name="_GoBack"/>
      <w:bookmarkEnd w:id="0"/>
      <w:r w:rsidRPr="000912BE">
        <w:rPr>
          <w:rFonts w:ascii="Georgia" w:hAnsi="Georgia"/>
          <w:b/>
          <w:bCs/>
          <w:color w:val="0000FF"/>
          <w:sz w:val="27"/>
          <w:szCs w:val="27"/>
        </w:rPr>
        <w:t>ОВАНИЯ ДЛЯ ПОСТУПЛЕНИЯ НА МУНИЦИПАЛЬНУЮ СЛУЖБУ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На муниципальную службу вправе поступать граждане, достигшие возраста 18 лет,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proofErr w:type="gramStart"/>
      <w:r>
        <w:rPr>
          <w:rStyle w:val="color20"/>
          <w:rFonts w:ascii="Georgia" w:hAnsi="Georgia"/>
          <w:color w:val="444444"/>
          <w:sz w:val="21"/>
          <w:szCs w:val="21"/>
        </w:rPr>
        <w:t>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установленными муниципальными правовыми актами на основе типовых квалификационных требований.</w:t>
      </w:r>
      <w:proofErr w:type="gramEnd"/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proofErr w:type="gramStart"/>
      <w:r>
        <w:rPr>
          <w:rStyle w:val="color20"/>
          <w:rFonts w:ascii="Georgia" w:hAnsi="Georgia"/>
          <w:color w:val="444444"/>
          <w:sz w:val="21"/>
          <w:szCs w:val="21"/>
        </w:rPr>
        <w:t>При поступлении на муниципальную службу, а также при её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 xml:space="preserve">Поступление гражданина на муниципальную службу осуществляется </w:t>
      </w:r>
      <w:proofErr w:type="gramStart"/>
      <w:r>
        <w:rPr>
          <w:rStyle w:val="color20"/>
          <w:rFonts w:ascii="Georgia" w:hAnsi="Georgia"/>
          <w:color w:val="444444"/>
          <w:sz w:val="21"/>
          <w:szCs w:val="21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rStyle w:val="color20"/>
          <w:rFonts w:ascii="Georgia" w:hAnsi="Georgia"/>
          <w:color w:val="444444"/>
          <w:sz w:val="21"/>
          <w:szCs w:val="21"/>
        </w:rPr>
        <w:t xml:space="preserve"> с учётом особенностей, предусмотренных Федеральным законом «О муниципальной службе в Российской Федерации».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С гражданином заключается трудовой договор (контракт), и он приступает к исполнению своих обязанностей по замещению муниципальной должности муниципальной службы.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>Согласно законодательству замещение муниципальной должности может происходить по результатам конкурса,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 xml:space="preserve">Претенденту может быть отказано </w:t>
      </w:r>
      <w:proofErr w:type="gramStart"/>
      <w:r>
        <w:rPr>
          <w:rStyle w:val="color20"/>
          <w:rFonts w:ascii="Georgia" w:hAnsi="Georgia"/>
          <w:color w:val="444444"/>
          <w:sz w:val="21"/>
          <w:szCs w:val="21"/>
        </w:rPr>
        <w:t>в допуске к участию в конкурсе в связи с его несоответствием</w:t>
      </w:r>
      <w:proofErr w:type="gramEnd"/>
      <w:r>
        <w:rPr>
          <w:rStyle w:val="color20"/>
          <w:rFonts w:ascii="Georgia" w:hAnsi="Georgia"/>
          <w:color w:val="444444"/>
          <w:sz w:val="21"/>
          <w:szCs w:val="21"/>
        </w:rPr>
        <w:t xml:space="preserve"> квалификационным требованиям по вакантной должности, а также в связи с ограничениями, установленными законодательством для поступления на муниципальную службу и её прохождения. Претендент, не допущенный к участию в конкурсе, вправе обжаловать это решение.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>Для выявления наиболее подходящего лица для замещения муниципальной должности может проводиться конкурс документов (без личного участия претендентов) либо конкурс-испытание.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lastRenderedPageBreak/>
        <w:t>Порядок проведения конкурса на замещение должности муниципальной службы, общее число членов конкурсной комиссии в муниципальном образовании и порядок её формирования, устанавливаются муниципальным правовым актом, принимаемым представительным органом муниципального образования.</w:t>
      </w:r>
    </w:p>
    <w:p w:rsidR="002A11B4" w:rsidRDefault="002A11B4" w:rsidP="002A11B4">
      <w:pPr>
        <w:pStyle w:val="font7"/>
        <w:shd w:val="clear" w:color="auto" w:fill="FFFFFF"/>
        <w:jc w:val="both"/>
        <w:rPr>
          <w:rFonts w:ascii="Georgia" w:hAnsi="Georgia"/>
          <w:color w:val="444444"/>
          <w:sz w:val="21"/>
          <w:szCs w:val="21"/>
        </w:rPr>
      </w:pPr>
      <w:r>
        <w:rPr>
          <w:rStyle w:val="color20"/>
          <w:rFonts w:ascii="Georgia" w:hAnsi="Georgia"/>
          <w:color w:val="444444"/>
          <w:sz w:val="21"/>
          <w:szCs w:val="21"/>
        </w:rPr>
        <w:t xml:space="preserve"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rPr>
          <w:rStyle w:val="color20"/>
          <w:rFonts w:ascii="Georgia" w:hAnsi="Georgia"/>
          <w:color w:val="444444"/>
          <w:sz w:val="21"/>
          <w:szCs w:val="21"/>
        </w:rPr>
        <w:t>позднее</w:t>
      </w:r>
      <w:proofErr w:type="gramEnd"/>
      <w:r>
        <w:rPr>
          <w:rStyle w:val="color20"/>
          <w:rFonts w:ascii="Georgia" w:hAnsi="Georgia"/>
          <w:color w:val="444444"/>
          <w:sz w:val="21"/>
          <w:szCs w:val="21"/>
        </w:rPr>
        <w:t xml:space="preserve"> чем за 20 дней до дня проведения конкурса.</w:t>
      </w:r>
      <w:r>
        <w:rPr>
          <w:rFonts w:ascii="Georgia" w:hAnsi="Georgia"/>
          <w:color w:val="444444"/>
          <w:sz w:val="21"/>
          <w:szCs w:val="21"/>
        </w:rPr>
        <w:t> </w:t>
      </w:r>
    </w:p>
    <w:p w:rsidR="002A11B4" w:rsidRDefault="002A11B4" w:rsidP="002A11B4"/>
    <w:p w:rsidR="002A11B4" w:rsidRDefault="002A11B4" w:rsidP="002A11B4"/>
    <w:p w:rsidR="002A11B4" w:rsidRDefault="002A11B4" w:rsidP="002A11B4"/>
    <w:p w:rsidR="004C15F7" w:rsidRDefault="002A11B4"/>
    <w:sectPr w:rsidR="004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B0"/>
    <w:rsid w:val="00232828"/>
    <w:rsid w:val="002A11B4"/>
    <w:rsid w:val="00821EB0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2A11B4"/>
    <w:pPr>
      <w:spacing w:after="150" w:line="360" w:lineRule="atLeast"/>
    </w:pPr>
  </w:style>
  <w:style w:type="character" w:customStyle="1" w:styleId="color20">
    <w:name w:val="color_20"/>
    <w:basedOn w:val="a0"/>
    <w:rsid w:val="002A1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2A11B4"/>
    <w:pPr>
      <w:spacing w:after="150" w:line="360" w:lineRule="atLeast"/>
    </w:pPr>
  </w:style>
  <w:style w:type="character" w:customStyle="1" w:styleId="color20">
    <w:name w:val="color_20"/>
    <w:basedOn w:val="a0"/>
    <w:rsid w:val="002A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2017-06-17T18:30:00Z</dcterms:created>
  <dcterms:modified xsi:type="dcterms:W3CDTF">2017-06-17T18:34:00Z</dcterms:modified>
</cp:coreProperties>
</file>